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3C1F4" w14:textId="77777777" w:rsidR="0096322D" w:rsidRPr="008B29EC" w:rsidRDefault="0096322D" w:rsidP="0096322D">
      <w:pPr>
        <w:jc w:val="center"/>
        <w:rPr>
          <w:rFonts w:ascii="Arial Narrow" w:hAnsi="Arial Narrow" w:cs="Calibri"/>
          <w:b/>
          <w:sz w:val="32"/>
          <w:szCs w:val="26"/>
        </w:rPr>
      </w:pPr>
      <w:r w:rsidRPr="008B29EC">
        <w:rPr>
          <w:rFonts w:ascii="Arial Narrow" w:hAnsi="Arial Narrow" w:cs="Calibri"/>
          <w:b/>
          <w:sz w:val="32"/>
          <w:szCs w:val="26"/>
        </w:rPr>
        <w:t xml:space="preserve">Minutes of </w:t>
      </w:r>
      <w:r w:rsidR="00D25A0D" w:rsidRPr="008B29EC">
        <w:rPr>
          <w:rFonts w:ascii="Arial Narrow" w:hAnsi="Arial Narrow" w:cs="Calibri"/>
          <w:b/>
          <w:sz w:val="32"/>
          <w:szCs w:val="26"/>
        </w:rPr>
        <w:t>Air Filtration</w:t>
      </w:r>
      <w:r w:rsidRPr="008B29EC">
        <w:rPr>
          <w:rFonts w:ascii="Arial Narrow" w:hAnsi="Arial Narrow" w:cs="Calibri"/>
          <w:b/>
          <w:sz w:val="32"/>
          <w:szCs w:val="26"/>
        </w:rPr>
        <w:t xml:space="preserve"> </w:t>
      </w:r>
      <w:r w:rsidR="00FD51D7">
        <w:rPr>
          <w:rFonts w:ascii="Arial Narrow" w:hAnsi="Arial Narrow" w:cs="Calibri"/>
          <w:b/>
          <w:sz w:val="32"/>
          <w:szCs w:val="26"/>
        </w:rPr>
        <w:t xml:space="preserve">Teleconference </w:t>
      </w:r>
      <w:r w:rsidRPr="008B29EC">
        <w:rPr>
          <w:rFonts w:ascii="Arial Narrow" w:hAnsi="Arial Narrow" w:cs="Calibri"/>
          <w:b/>
          <w:sz w:val="32"/>
          <w:szCs w:val="26"/>
        </w:rPr>
        <w:t>Meeting</w:t>
      </w:r>
    </w:p>
    <w:p w14:paraId="07247414" w14:textId="77777777" w:rsidR="0096322D" w:rsidRPr="00C747C3" w:rsidRDefault="0096322D" w:rsidP="0096322D">
      <w:pPr>
        <w:jc w:val="center"/>
        <w:rPr>
          <w:rFonts w:ascii="Arial Narrow" w:hAnsi="Arial Narrow" w:cs="Calibri"/>
          <w:b/>
          <w:sz w:val="10"/>
          <w:szCs w:val="24"/>
        </w:rPr>
      </w:pPr>
    </w:p>
    <w:p w14:paraId="1C85CCDA" w14:textId="3298B835" w:rsidR="0096322D" w:rsidRPr="008B29EC" w:rsidRDefault="00D6204E" w:rsidP="0096322D">
      <w:pPr>
        <w:jc w:val="center"/>
        <w:rPr>
          <w:rFonts w:ascii="Arial Narrow" w:hAnsi="Arial Narrow" w:cs="Calibri"/>
          <w:szCs w:val="24"/>
        </w:rPr>
      </w:pPr>
      <w:r>
        <w:rPr>
          <w:rFonts w:ascii="Arial Narrow" w:hAnsi="Arial Narrow" w:cs="Calibri"/>
          <w:szCs w:val="24"/>
        </w:rPr>
        <w:t>2</w:t>
      </w:r>
      <w:r w:rsidR="00940855">
        <w:rPr>
          <w:rFonts w:ascii="Arial Narrow" w:hAnsi="Arial Narrow" w:cs="Calibri"/>
          <w:szCs w:val="24"/>
        </w:rPr>
        <w:t>4</w:t>
      </w:r>
      <w:r w:rsidR="002F0CC2">
        <w:rPr>
          <w:rFonts w:ascii="Arial Narrow" w:hAnsi="Arial Narrow" w:cs="Calibri"/>
          <w:szCs w:val="24"/>
        </w:rPr>
        <w:t xml:space="preserve"> </w:t>
      </w:r>
      <w:r w:rsidR="00940855">
        <w:rPr>
          <w:rFonts w:ascii="Arial Narrow" w:hAnsi="Arial Narrow" w:cs="Calibri"/>
          <w:szCs w:val="24"/>
        </w:rPr>
        <w:t>February</w:t>
      </w:r>
      <w:r w:rsidR="00EF6CAB" w:rsidRPr="008B29EC">
        <w:rPr>
          <w:rFonts w:ascii="Arial Narrow" w:hAnsi="Arial Narrow" w:cs="Calibri"/>
          <w:szCs w:val="24"/>
        </w:rPr>
        <w:t xml:space="preserve"> </w:t>
      </w:r>
      <w:r w:rsidR="00DD7054" w:rsidRPr="008B29EC">
        <w:rPr>
          <w:rFonts w:ascii="Arial Narrow" w:hAnsi="Arial Narrow" w:cs="Calibri"/>
          <w:szCs w:val="24"/>
        </w:rPr>
        <w:t>20</w:t>
      </w:r>
      <w:r>
        <w:rPr>
          <w:rFonts w:ascii="Arial Narrow" w:hAnsi="Arial Narrow" w:cs="Calibri"/>
          <w:szCs w:val="24"/>
        </w:rPr>
        <w:t>2</w:t>
      </w:r>
      <w:r w:rsidR="00940855">
        <w:rPr>
          <w:rFonts w:ascii="Arial Narrow" w:hAnsi="Arial Narrow" w:cs="Calibri"/>
          <w:szCs w:val="24"/>
        </w:rPr>
        <w:t>1</w:t>
      </w:r>
    </w:p>
    <w:p w14:paraId="541099C4" w14:textId="77777777" w:rsidR="00C10401" w:rsidRPr="008B29EC" w:rsidRDefault="00C10401" w:rsidP="00C747C3">
      <w:pPr>
        <w:rPr>
          <w:rFonts w:ascii="Calibri" w:hAnsi="Calibri" w:cs="Calibri"/>
          <w:b/>
          <w:i/>
          <w:sz w:val="26"/>
          <w:szCs w:val="26"/>
        </w:rPr>
      </w:pPr>
    </w:p>
    <w:p w14:paraId="1BE7D47D" w14:textId="77777777" w:rsidR="00194E12" w:rsidRPr="008B29EC" w:rsidRDefault="00194E12" w:rsidP="00D3352E">
      <w:pPr>
        <w:rPr>
          <w:rFonts w:ascii="Arial Narrow" w:hAnsi="Arial Narrow" w:cs="Calibri"/>
          <w:b/>
          <w:bCs/>
          <w:color w:val="000000"/>
          <w:sz w:val="22"/>
          <w:szCs w:val="22"/>
        </w:rPr>
      </w:pPr>
    </w:p>
    <w:p w14:paraId="27CF828C" w14:textId="77777777" w:rsidR="00AB5FB3" w:rsidRDefault="00852452" w:rsidP="00194E12">
      <w:pPr>
        <w:ind w:left="426"/>
        <w:jc w:val="center"/>
        <w:rPr>
          <w:rFonts w:ascii="Arial Narrow" w:hAnsi="Arial Narrow" w:cs="Calibri"/>
          <w:b/>
          <w:bCs/>
          <w:color w:val="000000"/>
          <w:sz w:val="28"/>
          <w:szCs w:val="22"/>
        </w:rPr>
      </w:pPr>
      <w:r w:rsidRPr="00C747C3">
        <w:rPr>
          <w:rFonts w:ascii="Arial Narrow" w:hAnsi="Arial Narrow" w:cs="Calibri"/>
          <w:b/>
          <w:bCs/>
          <w:color w:val="000000"/>
          <w:sz w:val="28"/>
          <w:szCs w:val="22"/>
        </w:rPr>
        <w:t xml:space="preserve">ETN </w:t>
      </w:r>
      <w:r w:rsidR="00194E12" w:rsidRPr="00C747C3">
        <w:rPr>
          <w:rFonts w:ascii="Arial Narrow" w:hAnsi="Arial Narrow" w:cs="Calibri"/>
          <w:b/>
          <w:bCs/>
          <w:color w:val="000000"/>
          <w:sz w:val="28"/>
          <w:szCs w:val="22"/>
        </w:rPr>
        <w:t>Attendees:</w:t>
      </w:r>
    </w:p>
    <w:p w14:paraId="5ED0051B" w14:textId="77777777" w:rsidR="0094414E" w:rsidRPr="00C747C3" w:rsidRDefault="0094414E" w:rsidP="00194E12">
      <w:pPr>
        <w:ind w:left="426"/>
        <w:jc w:val="center"/>
        <w:rPr>
          <w:rFonts w:ascii="Arial Narrow" w:hAnsi="Arial Narrow" w:cs="Calibri"/>
          <w:b/>
          <w:bCs/>
          <w:color w:val="000000"/>
          <w:sz w:val="28"/>
          <w:szCs w:val="22"/>
        </w:rPr>
      </w:pPr>
    </w:p>
    <w:tbl>
      <w:tblPr>
        <w:tblW w:w="6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657"/>
      </w:tblGrid>
      <w:tr w:rsidR="003A0C1A" w:rsidRPr="008B29EC" w14:paraId="171A4338" w14:textId="77777777" w:rsidTr="004F7010">
        <w:trPr>
          <w:trHeight w:val="57"/>
          <w:jc w:val="center"/>
        </w:trPr>
        <w:tc>
          <w:tcPr>
            <w:tcW w:w="2518" w:type="dxa"/>
            <w:shd w:val="clear" w:color="auto" w:fill="auto"/>
          </w:tcPr>
          <w:p w14:paraId="6D60CB40" w14:textId="680B1838" w:rsidR="003A0C1A" w:rsidRPr="00226150" w:rsidRDefault="00D6204E" w:rsidP="00686A3D">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Graeme Turnbull</w:t>
            </w:r>
          </w:p>
        </w:tc>
        <w:tc>
          <w:tcPr>
            <w:tcW w:w="3657" w:type="dxa"/>
            <w:shd w:val="clear" w:color="auto" w:fill="auto"/>
          </w:tcPr>
          <w:p w14:paraId="35624C6A" w14:textId="77777777" w:rsidR="003A0C1A" w:rsidRPr="00226150" w:rsidRDefault="003A0C1A" w:rsidP="009C6983">
            <w:pPr>
              <w:ind w:left="426" w:hanging="426"/>
              <w:rPr>
                <w:rFonts w:ascii="Arial Narrow" w:hAnsi="Arial Narrow" w:cs="Calibri"/>
                <w:color w:val="000000"/>
                <w:sz w:val="22"/>
                <w:szCs w:val="22"/>
              </w:rPr>
            </w:pPr>
            <w:r w:rsidRPr="00226150">
              <w:rPr>
                <w:rFonts w:ascii="Arial Narrow" w:hAnsi="Arial Narrow" w:cs="Calibri"/>
                <w:color w:val="000000"/>
                <w:sz w:val="22"/>
                <w:szCs w:val="22"/>
              </w:rPr>
              <w:t>AAF</w:t>
            </w:r>
          </w:p>
        </w:tc>
      </w:tr>
      <w:tr w:rsidR="00940855" w:rsidRPr="008B29EC" w14:paraId="4E48B7F4" w14:textId="77777777" w:rsidTr="004F7010">
        <w:trPr>
          <w:trHeight w:val="57"/>
          <w:jc w:val="center"/>
        </w:trPr>
        <w:tc>
          <w:tcPr>
            <w:tcW w:w="2518" w:type="dxa"/>
            <w:shd w:val="clear" w:color="auto" w:fill="auto"/>
          </w:tcPr>
          <w:p w14:paraId="0725F851" w14:textId="6C6A31DC" w:rsidR="00940855" w:rsidRPr="00226150" w:rsidRDefault="00940855" w:rsidP="00686A3D">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Paul Jackson</w:t>
            </w:r>
          </w:p>
        </w:tc>
        <w:tc>
          <w:tcPr>
            <w:tcW w:w="3657" w:type="dxa"/>
            <w:shd w:val="clear" w:color="auto" w:fill="auto"/>
          </w:tcPr>
          <w:p w14:paraId="56B3E443" w14:textId="40FA72C8" w:rsidR="00940855" w:rsidRPr="00226150" w:rsidRDefault="00940855" w:rsidP="009C6983">
            <w:pPr>
              <w:ind w:left="426" w:hanging="426"/>
              <w:rPr>
                <w:rFonts w:ascii="Arial Narrow" w:hAnsi="Arial Narrow" w:cs="Calibri"/>
                <w:color w:val="000000"/>
                <w:sz w:val="22"/>
                <w:szCs w:val="22"/>
              </w:rPr>
            </w:pPr>
            <w:r w:rsidRPr="00226150">
              <w:rPr>
                <w:rFonts w:ascii="Arial Narrow" w:hAnsi="Arial Narrow" w:cs="Calibri"/>
                <w:color w:val="000000"/>
                <w:sz w:val="22"/>
                <w:szCs w:val="22"/>
              </w:rPr>
              <w:t>AAF</w:t>
            </w:r>
          </w:p>
        </w:tc>
      </w:tr>
      <w:tr w:rsidR="00940855" w:rsidRPr="008B29EC" w14:paraId="60AE3DDA" w14:textId="77777777" w:rsidTr="004F7010">
        <w:trPr>
          <w:trHeight w:val="57"/>
          <w:jc w:val="center"/>
        </w:trPr>
        <w:tc>
          <w:tcPr>
            <w:tcW w:w="2518" w:type="dxa"/>
            <w:shd w:val="clear" w:color="auto" w:fill="auto"/>
          </w:tcPr>
          <w:p w14:paraId="47853021" w14:textId="41B1C568" w:rsidR="00940855" w:rsidRPr="00226150" w:rsidRDefault="00940855" w:rsidP="00686A3D">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Stefano Gino Mosele</w:t>
            </w:r>
          </w:p>
        </w:tc>
        <w:tc>
          <w:tcPr>
            <w:tcW w:w="3657" w:type="dxa"/>
            <w:shd w:val="clear" w:color="auto" w:fill="auto"/>
          </w:tcPr>
          <w:p w14:paraId="5B943B27" w14:textId="7300147F" w:rsidR="00940855" w:rsidRPr="00226150" w:rsidRDefault="00940855" w:rsidP="009C6983">
            <w:pPr>
              <w:ind w:left="426" w:hanging="426"/>
              <w:rPr>
                <w:rFonts w:ascii="Arial Narrow" w:hAnsi="Arial Narrow" w:cs="Calibri"/>
                <w:color w:val="000000"/>
                <w:sz w:val="22"/>
                <w:szCs w:val="22"/>
              </w:rPr>
            </w:pPr>
            <w:r w:rsidRPr="00226150">
              <w:rPr>
                <w:rFonts w:ascii="Arial Narrow" w:hAnsi="Arial Narrow" w:cs="Calibri"/>
                <w:color w:val="000000"/>
                <w:sz w:val="22"/>
                <w:szCs w:val="22"/>
              </w:rPr>
              <w:t xml:space="preserve">Ansaldo </w:t>
            </w:r>
            <w:proofErr w:type="spellStart"/>
            <w:r w:rsidRPr="00226150">
              <w:rPr>
                <w:rFonts w:ascii="Arial Narrow" w:hAnsi="Arial Narrow" w:cs="Calibri"/>
                <w:color w:val="000000"/>
                <w:sz w:val="22"/>
                <w:szCs w:val="22"/>
              </w:rPr>
              <w:t>Energia</w:t>
            </w:r>
            <w:proofErr w:type="spellEnd"/>
          </w:p>
        </w:tc>
      </w:tr>
      <w:tr w:rsidR="00E960C6" w:rsidRPr="008B29EC" w14:paraId="128F4D62" w14:textId="77777777" w:rsidTr="004F7010">
        <w:trPr>
          <w:trHeight w:val="57"/>
          <w:jc w:val="center"/>
        </w:trPr>
        <w:tc>
          <w:tcPr>
            <w:tcW w:w="2518" w:type="dxa"/>
            <w:shd w:val="clear" w:color="auto" w:fill="auto"/>
          </w:tcPr>
          <w:p w14:paraId="58D5004D" w14:textId="426E2A69" w:rsidR="00E960C6" w:rsidRPr="00226150" w:rsidRDefault="00940855" w:rsidP="00686A3D">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Daniel Iggander</w:t>
            </w:r>
          </w:p>
        </w:tc>
        <w:tc>
          <w:tcPr>
            <w:tcW w:w="3657" w:type="dxa"/>
            <w:shd w:val="clear" w:color="auto" w:fill="auto"/>
          </w:tcPr>
          <w:p w14:paraId="7E7967C8" w14:textId="77777777" w:rsidR="00E960C6" w:rsidRPr="00226150" w:rsidRDefault="00E960C6" w:rsidP="009C6983">
            <w:pPr>
              <w:ind w:left="426" w:hanging="426"/>
              <w:rPr>
                <w:rFonts w:ascii="Arial Narrow" w:hAnsi="Arial Narrow" w:cs="Calibri"/>
                <w:color w:val="000000"/>
                <w:sz w:val="22"/>
                <w:szCs w:val="22"/>
              </w:rPr>
            </w:pPr>
            <w:proofErr w:type="spellStart"/>
            <w:r w:rsidRPr="00226150">
              <w:rPr>
                <w:rFonts w:ascii="Arial Narrow" w:hAnsi="Arial Narrow" w:cs="Calibri"/>
                <w:color w:val="000000"/>
                <w:sz w:val="22"/>
                <w:szCs w:val="22"/>
              </w:rPr>
              <w:t>Camfil</w:t>
            </w:r>
            <w:proofErr w:type="spellEnd"/>
          </w:p>
        </w:tc>
      </w:tr>
      <w:tr w:rsidR="002D0659" w:rsidRPr="008B29EC" w14:paraId="55AD8717" w14:textId="77777777" w:rsidTr="004F7010">
        <w:trPr>
          <w:trHeight w:val="57"/>
          <w:jc w:val="center"/>
        </w:trPr>
        <w:tc>
          <w:tcPr>
            <w:tcW w:w="2518" w:type="dxa"/>
            <w:shd w:val="clear" w:color="auto" w:fill="auto"/>
          </w:tcPr>
          <w:p w14:paraId="2C957C5E" w14:textId="5989F8E1" w:rsidR="002D0659" w:rsidRPr="00226150" w:rsidRDefault="002D0659" w:rsidP="00686A3D">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Matthews Kevin</w:t>
            </w:r>
          </w:p>
        </w:tc>
        <w:tc>
          <w:tcPr>
            <w:tcW w:w="3657" w:type="dxa"/>
            <w:shd w:val="clear" w:color="auto" w:fill="auto"/>
          </w:tcPr>
          <w:p w14:paraId="7DD0FE02" w14:textId="1012F857" w:rsidR="002D0659" w:rsidRPr="00226150" w:rsidRDefault="002D0659" w:rsidP="009C6983">
            <w:pPr>
              <w:ind w:left="426" w:hanging="426"/>
              <w:rPr>
                <w:rFonts w:ascii="Arial Narrow" w:hAnsi="Arial Narrow" w:cs="Calibri"/>
                <w:color w:val="000000"/>
                <w:sz w:val="22"/>
                <w:szCs w:val="22"/>
              </w:rPr>
            </w:pPr>
            <w:r w:rsidRPr="00226150">
              <w:rPr>
                <w:rFonts w:ascii="Arial Narrow" w:hAnsi="Arial Narrow" w:cs="Calibri"/>
                <w:color w:val="000000"/>
                <w:sz w:val="22"/>
                <w:szCs w:val="22"/>
              </w:rPr>
              <w:t xml:space="preserve">Cullum </w:t>
            </w:r>
            <w:proofErr w:type="spellStart"/>
            <w:r w:rsidRPr="00226150">
              <w:rPr>
                <w:rFonts w:ascii="Arial Narrow" w:hAnsi="Arial Narrow" w:cs="Calibri"/>
                <w:color w:val="000000"/>
                <w:sz w:val="22"/>
                <w:szCs w:val="22"/>
              </w:rPr>
              <w:t>Detuners</w:t>
            </w:r>
            <w:proofErr w:type="spellEnd"/>
          </w:p>
        </w:tc>
      </w:tr>
      <w:tr w:rsidR="006A0074" w:rsidRPr="008B29EC" w14:paraId="442DB9A4" w14:textId="77777777" w:rsidTr="004F7010">
        <w:trPr>
          <w:trHeight w:val="57"/>
          <w:jc w:val="center"/>
        </w:trPr>
        <w:tc>
          <w:tcPr>
            <w:tcW w:w="2518" w:type="dxa"/>
            <w:shd w:val="clear" w:color="auto" w:fill="auto"/>
          </w:tcPr>
          <w:p w14:paraId="117C619D" w14:textId="091A665F" w:rsidR="006A0074" w:rsidRPr="00226150" w:rsidRDefault="006A0074" w:rsidP="00686A3D">
            <w:pPr>
              <w:ind w:left="426" w:hanging="426"/>
              <w:rPr>
                <w:rFonts w:ascii="Arial Narrow" w:hAnsi="Arial Narrow" w:cs="Calibri"/>
                <w:b/>
                <w:bCs/>
                <w:color w:val="000000"/>
                <w:sz w:val="22"/>
                <w:szCs w:val="22"/>
              </w:rPr>
            </w:pPr>
            <w:r>
              <w:rPr>
                <w:rFonts w:ascii="Arial Narrow" w:hAnsi="Arial Narrow" w:cs="Calibri"/>
                <w:b/>
                <w:bCs/>
                <w:color w:val="000000"/>
                <w:sz w:val="22"/>
                <w:szCs w:val="22"/>
              </w:rPr>
              <w:t>Wim Van Gelder</w:t>
            </w:r>
          </w:p>
        </w:tc>
        <w:tc>
          <w:tcPr>
            <w:tcW w:w="3657" w:type="dxa"/>
            <w:shd w:val="clear" w:color="auto" w:fill="auto"/>
          </w:tcPr>
          <w:p w14:paraId="6BB970EA" w14:textId="7760C264" w:rsidR="006A0074" w:rsidRPr="00226150" w:rsidRDefault="006A0074" w:rsidP="009C6983">
            <w:pPr>
              <w:ind w:left="426" w:hanging="426"/>
              <w:rPr>
                <w:rFonts w:ascii="Arial Narrow" w:hAnsi="Arial Narrow" w:cs="Calibri"/>
                <w:color w:val="000000"/>
                <w:sz w:val="22"/>
                <w:szCs w:val="22"/>
              </w:rPr>
            </w:pPr>
            <w:r>
              <w:rPr>
                <w:rFonts w:ascii="Arial Narrow" w:hAnsi="Arial Narrow" w:cs="Calibri"/>
                <w:color w:val="000000"/>
                <w:sz w:val="22"/>
                <w:szCs w:val="22"/>
              </w:rPr>
              <w:t>Donaldson</w:t>
            </w:r>
          </w:p>
        </w:tc>
      </w:tr>
      <w:tr w:rsidR="003A0C1A" w:rsidRPr="008B29EC" w14:paraId="682A7BF5" w14:textId="77777777" w:rsidTr="004F7010">
        <w:trPr>
          <w:trHeight w:val="57"/>
          <w:jc w:val="center"/>
        </w:trPr>
        <w:tc>
          <w:tcPr>
            <w:tcW w:w="2518" w:type="dxa"/>
            <w:shd w:val="clear" w:color="auto" w:fill="auto"/>
          </w:tcPr>
          <w:p w14:paraId="1E986778" w14:textId="77777777" w:rsidR="003A0C1A" w:rsidRPr="00226150" w:rsidRDefault="00C13D73" w:rsidP="000428E6">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Olaf Brekke</w:t>
            </w:r>
          </w:p>
        </w:tc>
        <w:tc>
          <w:tcPr>
            <w:tcW w:w="3657" w:type="dxa"/>
            <w:shd w:val="clear" w:color="auto" w:fill="auto"/>
          </w:tcPr>
          <w:p w14:paraId="57C62947" w14:textId="77777777" w:rsidR="003A0C1A" w:rsidRPr="00226150" w:rsidRDefault="00C13D73" w:rsidP="000428E6">
            <w:pPr>
              <w:ind w:left="426" w:hanging="426"/>
              <w:rPr>
                <w:rFonts w:ascii="Arial Narrow" w:hAnsi="Arial Narrow" w:cs="Calibri"/>
                <w:color w:val="000000"/>
                <w:sz w:val="22"/>
                <w:szCs w:val="22"/>
              </w:rPr>
            </w:pPr>
            <w:r w:rsidRPr="00226150">
              <w:rPr>
                <w:rFonts w:ascii="Arial Narrow" w:hAnsi="Arial Narrow" w:cs="Calibri"/>
                <w:color w:val="000000"/>
                <w:sz w:val="22"/>
                <w:szCs w:val="22"/>
              </w:rPr>
              <w:t>Equinor</w:t>
            </w:r>
          </w:p>
        </w:tc>
      </w:tr>
      <w:tr w:rsidR="00315DE7" w:rsidRPr="008B29EC" w14:paraId="3A579D4D" w14:textId="77777777" w:rsidTr="004F7010">
        <w:trPr>
          <w:trHeight w:val="57"/>
          <w:jc w:val="center"/>
        </w:trPr>
        <w:tc>
          <w:tcPr>
            <w:tcW w:w="2518" w:type="dxa"/>
            <w:shd w:val="clear" w:color="auto" w:fill="auto"/>
          </w:tcPr>
          <w:p w14:paraId="40E246D0" w14:textId="77777777" w:rsidR="00315DE7" w:rsidRPr="00226150" w:rsidRDefault="00315DE7" w:rsidP="007271E3">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Andrew Thomson</w:t>
            </w:r>
          </w:p>
        </w:tc>
        <w:tc>
          <w:tcPr>
            <w:tcW w:w="3657" w:type="dxa"/>
            <w:shd w:val="clear" w:color="auto" w:fill="auto"/>
          </w:tcPr>
          <w:p w14:paraId="43C3671D" w14:textId="77777777" w:rsidR="00315DE7" w:rsidRPr="00226150" w:rsidRDefault="00315DE7" w:rsidP="007271E3">
            <w:pPr>
              <w:ind w:left="426" w:hanging="426"/>
              <w:rPr>
                <w:rFonts w:ascii="Arial Narrow" w:hAnsi="Arial Narrow" w:cs="Calibri"/>
                <w:color w:val="000000"/>
                <w:sz w:val="22"/>
                <w:szCs w:val="22"/>
              </w:rPr>
            </w:pPr>
            <w:r w:rsidRPr="00226150">
              <w:rPr>
                <w:rFonts w:ascii="Arial Narrow" w:hAnsi="Arial Narrow" w:cs="Calibri"/>
                <w:color w:val="000000"/>
                <w:sz w:val="22"/>
                <w:szCs w:val="22"/>
              </w:rPr>
              <w:t>EMW</w:t>
            </w:r>
          </w:p>
        </w:tc>
      </w:tr>
      <w:tr w:rsidR="00315DE7" w:rsidRPr="008B29EC" w14:paraId="560AA677" w14:textId="77777777" w:rsidTr="004F7010">
        <w:trPr>
          <w:trHeight w:val="57"/>
          <w:jc w:val="center"/>
        </w:trPr>
        <w:tc>
          <w:tcPr>
            <w:tcW w:w="2518" w:type="dxa"/>
            <w:shd w:val="clear" w:color="auto" w:fill="auto"/>
          </w:tcPr>
          <w:p w14:paraId="578C92B4" w14:textId="77777777" w:rsidR="00315DE7" w:rsidRPr="00226150" w:rsidRDefault="00315DE7" w:rsidP="009C6983">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Ugo Simeoni</w:t>
            </w:r>
          </w:p>
        </w:tc>
        <w:tc>
          <w:tcPr>
            <w:tcW w:w="3657" w:type="dxa"/>
            <w:shd w:val="clear" w:color="auto" w:fill="auto"/>
          </w:tcPr>
          <w:p w14:paraId="46E4E3F9" w14:textId="77777777" w:rsidR="00315DE7" w:rsidRPr="00226150" w:rsidRDefault="00315DE7" w:rsidP="009C6983">
            <w:pPr>
              <w:ind w:left="426" w:hanging="426"/>
              <w:rPr>
                <w:rFonts w:ascii="Arial Narrow" w:hAnsi="Arial Narrow" w:cs="Calibri"/>
                <w:color w:val="000000"/>
                <w:sz w:val="22"/>
                <w:szCs w:val="22"/>
              </w:rPr>
            </w:pPr>
            <w:r w:rsidRPr="00226150">
              <w:rPr>
                <w:rFonts w:ascii="Arial Narrow" w:hAnsi="Arial Narrow" w:cs="Calibri"/>
                <w:color w:val="000000"/>
                <w:sz w:val="22"/>
                <w:szCs w:val="22"/>
              </w:rPr>
              <w:t>ETN</w:t>
            </w:r>
          </w:p>
        </w:tc>
      </w:tr>
      <w:tr w:rsidR="00940855" w:rsidRPr="008B29EC" w14:paraId="46BAC267" w14:textId="77777777" w:rsidTr="004F7010">
        <w:trPr>
          <w:trHeight w:val="57"/>
          <w:jc w:val="center"/>
        </w:trPr>
        <w:tc>
          <w:tcPr>
            <w:tcW w:w="2518" w:type="dxa"/>
            <w:shd w:val="clear" w:color="auto" w:fill="auto"/>
          </w:tcPr>
          <w:p w14:paraId="03A4A4FD" w14:textId="337776FF" w:rsidR="00940855" w:rsidRPr="00226150" w:rsidRDefault="00940855" w:rsidP="009C6983">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 xml:space="preserve">Gianluca de </w:t>
            </w:r>
            <w:proofErr w:type="spellStart"/>
            <w:r w:rsidRPr="00226150">
              <w:rPr>
                <w:rFonts w:ascii="Arial Narrow" w:hAnsi="Arial Narrow" w:cs="Calibri"/>
                <w:b/>
                <w:bCs/>
                <w:color w:val="000000"/>
                <w:sz w:val="22"/>
                <w:szCs w:val="22"/>
              </w:rPr>
              <w:t>Arcangelis</w:t>
            </w:r>
            <w:proofErr w:type="spellEnd"/>
          </w:p>
        </w:tc>
        <w:tc>
          <w:tcPr>
            <w:tcW w:w="3657" w:type="dxa"/>
            <w:shd w:val="clear" w:color="auto" w:fill="auto"/>
          </w:tcPr>
          <w:p w14:paraId="5E5A3BF3" w14:textId="77806D7C" w:rsidR="00940855" w:rsidRPr="00226150" w:rsidRDefault="00940855" w:rsidP="009C6983">
            <w:pPr>
              <w:ind w:left="426" w:hanging="426"/>
              <w:rPr>
                <w:rFonts w:ascii="Arial Narrow" w:hAnsi="Arial Narrow" w:cs="Calibri"/>
                <w:color w:val="000000"/>
                <w:sz w:val="22"/>
                <w:szCs w:val="22"/>
              </w:rPr>
            </w:pPr>
            <w:proofErr w:type="spellStart"/>
            <w:r w:rsidRPr="00226150">
              <w:rPr>
                <w:rFonts w:ascii="Arial Narrow" w:hAnsi="Arial Narrow" w:cs="Calibri"/>
                <w:color w:val="000000"/>
                <w:sz w:val="22"/>
                <w:szCs w:val="22"/>
              </w:rPr>
              <w:t>Faist</w:t>
            </w:r>
            <w:proofErr w:type="spellEnd"/>
          </w:p>
        </w:tc>
      </w:tr>
      <w:tr w:rsidR="00315DE7" w:rsidRPr="008B29EC" w14:paraId="379B603A" w14:textId="77777777" w:rsidTr="004C1E58">
        <w:trPr>
          <w:trHeight w:val="348"/>
          <w:jc w:val="center"/>
        </w:trPr>
        <w:tc>
          <w:tcPr>
            <w:tcW w:w="2518" w:type="dxa"/>
            <w:shd w:val="clear" w:color="auto" w:fill="auto"/>
          </w:tcPr>
          <w:p w14:paraId="71A1095B" w14:textId="53E8D4C3" w:rsidR="00315DE7" w:rsidRPr="00226150" w:rsidRDefault="004F7010" w:rsidP="009C6983">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Matthias Eber</w:t>
            </w:r>
          </w:p>
        </w:tc>
        <w:tc>
          <w:tcPr>
            <w:tcW w:w="3657" w:type="dxa"/>
            <w:shd w:val="clear" w:color="auto" w:fill="auto"/>
          </w:tcPr>
          <w:p w14:paraId="49F0D800" w14:textId="315771D9" w:rsidR="00315DE7" w:rsidRPr="00226150" w:rsidRDefault="004F7010" w:rsidP="009C6983">
            <w:pPr>
              <w:ind w:left="426" w:hanging="426"/>
              <w:rPr>
                <w:rFonts w:ascii="Arial Narrow" w:hAnsi="Arial Narrow" w:cs="Calibri"/>
                <w:color w:val="000000"/>
                <w:sz w:val="22"/>
                <w:szCs w:val="22"/>
              </w:rPr>
            </w:pPr>
            <w:proofErr w:type="spellStart"/>
            <w:r w:rsidRPr="00226150">
              <w:rPr>
                <w:rFonts w:ascii="Arial Narrow" w:hAnsi="Arial Narrow" w:cs="Calibri"/>
                <w:color w:val="000000"/>
                <w:sz w:val="22"/>
                <w:szCs w:val="22"/>
              </w:rPr>
              <w:t>Fiatec</w:t>
            </w:r>
            <w:proofErr w:type="spellEnd"/>
            <w:r w:rsidRPr="00226150">
              <w:rPr>
                <w:rFonts w:ascii="Arial Narrow" w:hAnsi="Arial Narrow" w:cs="Calibri"/>
                <w:color w:val="000000"/>
                <w:sz w:val="22"/>
                <w:szCs w:val="22"/>
              </w:rPr>
              <w:t xml:space="preserve"> Filter &amp; Aerosol </w:t>
            </w:r>
            <w:proofErr w:type="spellStart"/>
            <w:r w:rsidRPr="00226150">
              <w:rPr>
                <w:rFonts w:ascii="Arial Narrow" w:hAnsi="Arial Narrow" w:cs="Calibri"/>
                <w:color w:val="000000"/>
                <w:sz w:val="22"/>
                <w:szCs w:val="22"/>
              </w:rPr>
              <w:t>Technologie</w:t>
            </w:r>
            <w:proofErr w:type="spellEnd"/>
          </w:p>
        </w:tc>
      </w:tr>
      <w:tr w:rsidR="00940855" w:rsidRPr="008B29EC" w14:paraId="6133A914" w14:textId="77777777" w:rsidTr="004C1E58">
        <w:trPr>
          <w:trHeight w:val="348"/>
          <w:jc w:val="center"/>
        </w:trPr>
        <w:tc>
          <w:tcPr>
            <w:tcW w:w="2518" w:type="dxa"/>
            <w:shd w:val="clear" w:color="auto" w:fill="auto"/>
          </w:tcPr>
          <w:p w14:paraId="02CA284F" w14:textId="2F207FD3" w:rsidR="00940855" w:rsidRPr="00226150" w:rsidRDefault="00940855" w:rsidP="009C6983">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Mike Garnett</w:t>
            </w:r>
          </w:p>
        </w:tc>
        <w:tc>
          <w:tcPr>
            <w:tcW w:w="3657" w:type="dxa"/>
            <w:shd w:val="clear" w:color="auto" w:fill="auto"/>
          </w:tcPr>
          <w:p w14:paraId="20791BFE" w14:textId="0FB810DE" w:rsidR="00940855" w:rsidRPr="00226150" w:rsidRDefault="00940855" w:rsidP="009C6983">
            <w:pPr>
              <w:ind w:left="426" w:hanging="426"/>
              <w:rPr>
                <w:rFonts w:ascii="Arial Narrow" w:hAnsi="Arial Narrow" w:cs="Calibri"/>
                <w:color w:val="000000"/>
                <w:sz w:val="22"/>
                <w:szCs w:val="22"/>
              </w:rPr>
            </w:pPr>
            <w:r w:rsidRPr="00226150">
              <w:rPr>
                <w:rFonts w:ascii="Arial Narrow" w:hAnsi="Arial Narrow" w:cs="Calibri"/>
                <w:color w:val="000000"/>
                <w:sz w:val="22"/>
                <w:szCs w:val="22"/>
              </w:rPr>
              <w:t>Freudenberg</w:t>
            </w:r>
          </w:p>
        </w:tc>
      </w:tr>
      <w:tr w:rsidR="00315DE7" w:rsidRPr="008B29EC" w14:paraId="4596F3BB" w14:textId="77777777" w:rsidTr="004F7010">
        <w:trPr>
          <w:trHeight w:val="57"/>
          <w:jc w:val="center"/>
        </w:trPr>
        <w:tc>
          <w:tcPr>
            <w:tcW w:w="2518" w:type="dxa"/>
            <w:shd w:val="clear" w:color="auto" w:fill="auto"/>
          </w:tcPr>
          <w:p w14:paraId="5EC75DF2" w14:textId="5A3DA002" w:rsidR="00315DE7" w:rsidRPr="00226150" w:rsidRDefault="00940855" w:rsidP="009C6983">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 xml:space="preserve">Helene </w:t>
            </w:r>
            <w:proofErr w:type="spellStart"/>
            <w:r w:rsidRPr="00226150">
              <w:rPr>
                <w:rFonts w:ascii="Arial Narrow" w:hAnsi="Arial Narrow" w:cs="Calibri"/>
                <w:b/>
                <w:bCs/>
                <w:color w:val="000000"/>
                <w:sz w:val="22"/>
                <w:szCs w:val="22"/>
              </w:rPr>
              <w:t>Fredäng</w:t>
            </w:r>
            <w:proofErr w:type="spellEnd"/>
          </w:p>
        </w:tc>
        <w:tc>
          <w:tcPr>
            <w:tcW w:w="3657" w:type="dxa"/>
            <w:shd w:val="clear" w:color="auto" w:fill="auto"/>
          </w:tcPr>
          <w:p w14:paraId="216BF4B1" w14:textId="77777777" w:rsidR="00315DE7" w:rsidRPr="00226150" w:rsidRDefault="00315DE7" w:rsidP="009C6983">
            <w:pPr>
              <w:ind w:left="426" w:hanging="426"/>
              <w:rPr>
                <w:rFonts w:ascii="Arial Narrow" w:hAnsi="Arial Narrow" w:cs="Calibri"/>
                <w:color w:val="000000"/>
                <w:sz w:val="22"/>
                <w:szCs w:val="22"/>
              </w:rPr>
            </w:pPr>
            <w:r w:rsidRPr="00226150">
              <w:rPr>
                <w:rFonts w:ascii="Arial Narrow" w:hAnsi="Arial Narrow" w:cs="Calibri"/>
                <w:color w:val="000000"/>
                <w:sz w:val="22"/>
                <w:szCs w:val="22"/>
              </w:rPr>
              <w:t>Mann-Hummel</w:t>
            </w:r>
          </w:p>
        </w:tc>
      </w:tr>
      <w:tr w:rsidR="00315DE7" w:rsidRPr="008B29EC" w14:paraId="74BFD3E5" w14:textId="77777777" w:rsidTr="004F7010">
        <w:trPr>
          <w:trHeight w:val="57"/>
          <w:jc w:val="center"/>
        </w:trPr>
        <w:tc>
          <w:tcPr>
            <w:tcW w:w="2518" w:type="dxa"/>
            <w:shd w:val="clear" w:color="auto" w:fill="auto"/>
          </w:tcPr>
          <w:p w14:paraId="4B112712" w14:textId="1CC6C63A" w:rsidR="00315DE7" w:rsidRPr="00226150" w:rsidRDefault="004F7010" w:rsidP="009C6983">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 xml:space="preserve">Arne </w:t>
            </w:r>
            <w:proofErr w:type="spellStart"/>
            <w:r w:rsidRPr="00226150">
              <w:rPr>
                <w:rFonts w:ascii="Arial Narrow" w:hAnsi="Arial Narrow" w:cs="Calibri"/>
                <w:b/>
                <w:bCs/>
                <w:color w:val="000000"/>
                <w:sz w:val="22"/>
                <w:szCs w:val="22"/>
              </w:rPr>
              <w:t>Skjelbakken</w:t>
            </w:r>
            <w:proofErr w:type="spellEnd"/>
          </w:p>
        </w:tc>
        <w:tc>
          <w:tcPr>
            <w:tcW w:w="3657" w:type="dxa"/>
            <w:shd w:val="clear" w:color="auto" w:fill="auto"/>
          </w:tcPr>
          <w:p w14:paraId="6C14CB15" w14:textId="21F1E096" w:rsidR="00315DE7" w:rsidRPr="00226150" w:rsidRDefault="004F7010" w:rsidP="009C6983">
            <w:pPr>
              <w:ind w:left="426" w:hanging="426"/>
              <w:rPr>
                <w:rFonts w:ascii="Arial Narrow" w:hAnsi="Arial Narrow" w:cs="Calibri"/>
                <w:color w:val="000000"/>
                <w:sz w:val="22"/>
                <w:szCs w:val="22"/>
              </w:rPr>
            </w:pPr>
            <w:proofErr w:type="spellStart"/>
            <w:r w:rsidRPr="00226150">
              <w:rPr>
                <w:rFonts w:ascii="Arial Narrow" w:hAnsi="Arial Narrow" w:cs="Calibri"/>
                <w:color w:val="000000"/>
                <w:sz w:val="22"/>
                <w:szCs w:val="22"/>
              </w:rPr>
              <w:t>Nymo</w:t>
            </w:r>
            <w:proofErr w:type="spellEnd"/>
          </w:p>
        </w:tc>
      </w:tr>
      <w:tr w:rsidR="00940855" w:rsidRPr="008B29EC" w14:paraId="1825482B" w14:textId="77777777" w:rsidTr="004F7010">
        <w:trPr>
          <w:trHeight w:val="57"/>
          <w:jc w:val="center"/>
        </w:trPr>
        <w:tc>
          <w:tcPr>
            <w:tcW w:w="2518" w:type="dxa"/>
            <w:shd w:val="clear" w:color="auto" w:fill="auto"/>
          </w:tcPr>
          <w:p w14:paraId="2FD337E9" w14:textId="7F8E27C2" w:rsidR="00940855" w:rsidRPr="00226150" w:rsidRDefault="00940855" w:rsidP="009C6983">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 xml:space="preserve">Marcel van </w:t>
            </w:r>
            <w:proofErr w:type="spellStart"/>
            <w:r w:rsidRPr="00226150">
              <w:rPr>
                <w:rFonts w:ascii="Arial Narrow" w:hAnsi="Arial Narrow" w:cs="Calibri"/>
                <w:b/>
                <w:bCs/>
                <w:color w:val="000000"/>
                <w:sz w:val="22"/>
                <w:szCs w:val="22"/>
              </w:rPr>
              <w:t>Zijp</w:t>
            </w:r>
            <w:proofErr w:type="spellEnd"/>
          </w:p>
        </w:tc>
        <w:tc>
          <w:tcPr>
            <w:tcW w:w="3657" w:type="dxa"/>
            <w:shd w:val="clear" w:color="auto" w:fill="auto"/>
          </w:tcPr>
          <w:p w14:paraId="5514C062" w14:textId="2638AE70" w:rsidR="00940855" w:rsidRPr="00226150" w:rsidRDefault="00940855" w:rsidP="009C6983">
            <w:pPr>
              <w:ind w:left="426" w:hanging="426"/>
              <w:rPr>
                <w:rFonts w:ascii="Arial Narrow" w:hAnsi="Arial Narrow" w:cs="Calibri"/>
                <w:color w:val="000000"/>
                <w:sz w:val="22"/>
                <w:szCs w:val="22"/>
              </w:rPr>
            </w:pPr>
            <w:r w:rsidRPr="00226150">
              <w:rPr>
                <w:rFonts w:ascii="Arial Narrow" w:hAnsi="Arial Narrow" w:cs="Calibri"/>
                <w:color w:val="000000"/>
                <w:sz w:val="22"/>
                <w:szCs w:val="22"/>
              </w:rPr>
              <w:t>Shell</w:t>
            </w:r>
          </w:p>
        </w:tc>
      </w:tr>
      <w:tr w:rsidR="00315DE7" w:rsidRPr="008B29EC" w14:paraId="4528389E" w14:textId="77777777" w:rsidTr="004F7010">
        <w:trPr>
          <w:trHeight w:val="57"/>
          <w:jc w:val="center"/>
        </w:trPr>
        <w:tc>
          <w:tcPr>
            <w:tcW w:w="2518" w:type="dxa"/>
            <w:shd w:val="clear" w:color="auto" w:fill="auto"/>
          </w:tcPr>
          <w:p w14:paraId="3AC74C2A" w14:textId="77777777" w:rsidR="00315DE7" w:rsidRPr="00226150" w:rsidRDefault="00315DE7" w:rsidP="009C6983">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Alf Erik Jakobsen</w:t>
            </w:r>
          </w:p>
        </w:tc>
        <w:tc>
          <w:tcPr>
            <w:tcW w:w="3657" w:type="dxa"/>
            <w:shd w:val="clear" w:color="auto" w:fill="auto"/>
          </w:tcPr>
          <w:p w14:paraId="0AC1BACE" w14:textId="77777777" w:rsidR="00315DE7" w:rsidRPr="00226150" w:rsidRDefault="00315DE7" w:rsidP="009C6983">
            <w:pPr>
              <w:ind w:left="426" w:hanging="426"/>
              <w:rPr>
                <w:rFonts w:ascii="Arial Narrow" w:hAnsi="Arial Narrow" w:cs="Calibri"/>
                <w:color w:val="000000"/>
                <w:sz w:val="22"/>
                <w:szCs w:val="22"/>
              </w:rPr>
            </w:pPr>
            <w:r w:rsidRPr="00226150">
              <w:rPr>
                <w:rFonts w:ascii="Arial Narrow" w:hAnsi="Arial Narrow" w:cs="Calibri"/>
                <w:color w:val="000000"/>
                <w:sz w:val="22"/>
                <w:szCs w:val="22"/>
              </w:rPr>
              <w:t>Siemens</w:t>
            </w:r>
          </w:p>
        </w:tc>
      </w:tr>
      <w:tr w:rsidR="00D6204E" w:rsidRPr="008B29EC" w14:paraId="2B90BD3B" w14:textId="77777777" w:rsidTr="004F7010">
        <w:trPr>
          <w:trHeight w:val="57"/>
          <w:jc w:val="center"/>
        </w:trPr>
        <w:tc>
          <w:tcPr>
            <w:tcW w:w="2518" w:type="dxa"/>
            <w:shd w:val="clear" w:color="auto" w:fill="auto"/>
          </w:tcPr>
          <w:p w14:paraId="0B52950E" w14:textId="774EE842" w:rsidR="00D6204E" w:rsidRPr="00226150" w:rsidRDefault="00D6204E" w:rsidP="009C6983">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Dominique Orhon</w:t>
            </w:r>
          </w:p>
        </w:tc>
        <w:tc>
          <w:tcPr>
            <w:tcW w:w="3657" w:type="dxa"/>
            <w:shd w:val="clear" w:color="auto" w:fill="auto"/>
          </w:tcPr>
          <w:p w14:paraId="7A2D011D" w14:textId="06C26063" w:rsidR="00D6204E" w:rsidRPr="00226150" w:rsidRDefault="00D6204E" w:rsidP="009C6983">
            <w:pPr>
              <w:ind w:left="426" w:hanging="426"/>
              <w:rPr>
                <w:rFonts w:ascii="Arial Narrow" w:hAnsi="Arial Narrow" w:cs="Calibri"/>
                <w:color w:val="000000"/>
                <w:sz w:val="22"/>
                <w:szCs w:val="22"/>
              </w:rPr>
            </w:pPr>
            <w:r w:rsidRPr="00226150">
              <w:rPr>
                <w:rFonts w:ascii="Arial Narrow" w:hAnsi="Arial Narrow" w:cs="Calibri"/>
                <w:color w:val="000000"/>
                <w:sz w:val="22"/>
                <w:szCs w:val="22"/>
              </w:rPr>
              <w:t>Total</w:t>
            </w:r>
          </w:p>
        </w:tc>
      </w:tr>
      <w:tr w:rsidR="00D6204E" w:rsidRPr="008B29EC" w14:paraId="50818CEC" w14:textId="77777777" w:rsidTr="004F7010">
        <w:trPr>
          <w:trHeight w:val="57"/>
          <w:jc w:val="center"/>
        </w:trPr>
        <w:tc>
          <w:tcPr>
            <w:tcW w:w="2518" w:type="dxa"/>
            <w:shd w:val="clear" w:color="auto" w:fill="auto"/>
          </w:tcPr>
          <w:p w14:paraId="43401214" w14:textId="0E0CA3F1" w:rsidR="00D6204E" w:rsidRPr="00226150" w:rsidRDefault="00D6204E" w:rsidP="009C6983">
            <w:pPr>
              <w:ind w:left="426" w:hanging="426"/>
              <w:rPr>
                <w:rFonts w:ascii="Arial Narrow" w:hAnsi="Arial Narrow" w:cs="Calibri"/>
                <w:b/>
                <w:bCs/>
                <w:color w:val="000000"/>
                <w:sz w:val="22"/>
                <w:szCs w:val="22"/>
              </w:rPr>
            </w:pPr>
            <w:r w:rsidRPr="00226150">
              <w:rPr>
                <w:rFonts w:ascii="Arial Narrow" w:hAnsi="Arial Narrow" w:cs="Calibri"/>
                <w:b/>
                <w:bCs/>
                <w:color w:val="000000"/>
                <w:sz w:val="22"/>
                <w:szCs w:val="22"/>
              </w:rPr>
              <w:t>Beth Weed</w:t>
            </w:r>
          </w:p>
        </w:tc>
        <w:tc>
          <w:tcPr>
            <w:tcW w:w="3657" w:type="dxa"/>
            <w:shd w:val="clear" w:color="auto" w:fill="auto"/>
          </w:tcPr>
          <w:p w14:paraId="0C0254F2" w14:textId="6152816F" w:rsidR="00D6204E" w:rsidRPr="00226150" w:rsidRDefault="00D6204E" w:rsidP="009C6983">
            <w:pPr>
              <w:ind w:left="426" w:hanging="426"/>
              <w:rPr>
                <w:rFonts w:ascii="Arial Narrow" w:hAnsi="Arial Narrow" w:cs="Calibri"/>
                <w:color w:val="000000"/>
                <w:sz w:val="22"/>
                <w:szCs w:val="22"/>
              </w:rPr>
            </w:pPr>
            <w:r w:rsidRPr="00226150">
              <w:rPr>
                <w:rFonts w:ascii="Arial Narrow" w:hAnsi="Arial Narrow" w:cs="Calibri"/>
                <w:color w:val="000000"/>
                <w:sz w:val="22"/>
                <w:szCs w:val="22"/>
              </w:rPr>
              <w:t>W.L. Gore</w:t>
            </w:r>
          </w:p>
        </w:tc>
      </w:tr>
    </w:tbl>
    <w:p w14:paraId="3310DFB0" w14:textId="77777777" w:rsidR="006E2597" w:rsidRDefault="006E2597" w:rsidP="00194E12">
      <w:pPr>
        <w:ind w:left="426"/>
        <w:rPr>
          <w:rFonts w:ascii="Calibri" w:hAnsi="Calibri"/>
          <w:sz w:val="22"/>
          <w:szCs w:val="22"/>
        </w:rPr>
      </w:pPr>
    </w:p>
    <w:p w14:paraId="2962380F" w14:textId="77777777" w:rsidR="00C10401" w:rsidRDefault="00C10401" w:rsidP="00C747C3">
      <w:pPr>
        <w:rPr>
          <w:rFonts w:ascii="Calibri" w:hAnsi="Calibri"/>
          <w:sz w:val="22"/>
          <w:szCs w:val="22"/>
        </w:rPr>
      </w:pPr>
    </w:p>
    <w:p w14:paraId="380D581D" w14:textId="3B3FFA1C" w:rsidR="001272BA" w:rsidRDefault="004C1E58" w:rsidP="000D2D50">
      <w:pPr>
        <w:numPr>
          <w:ilvl w:val="0"/>
          <w:numId w:val="1"/>
        </w:numPr>
        <w:tabs>
          <w:tab w:val="left" w:pos="426"/>
        </w:tabs>
        <w:spacing w:after="120" w:line="276" w:lineRule="auto"/>
        <w:ind w:left="0" w:firstLine="0"/>
        <w:contextualSpacing/>
        <w:jc w:val="both"/>
        <w:rPr>
          <w:rFonts w:ascii="Arial Narrow" w:eastAsia="Calibri" w:hAnsi="Arial Narrow"/>
          <w:b/>
          <w:sz w:val="22"/>
          <w:szCs w:val="22"/>
        </w:rPr>
      </w:pPr>
      <w:r>
        <w:rPr>
          <w:rFonts w:ascii="Arial Narrow" w:eastAsia="Calibri" w:hAnsi="Arial Narrow"/>
          <w:b/>
          <w:sz w:val="22"/>
          <w:szCs w:val="22"/>
        </w:rPr>
        <w:t>Introduction</w:t>
      </w:r>
    </w:p>
    <w:p w14:paraId="287708EE" w14:textId="0765083C" w:rsidR="004C1E58" w:rsidRDefault="00E960C6" w:rsidP="00FD51D7">
      <w:pPr>
        <w:spacing w:after="120" w:line="276" w:lineRule="auto"/>
        <w:jc w:val="both"/>
        <w:rPr>
          <w:rFonts w:ascii="Arial Narrow" w:eastAsia="Calibri" w:hAnsi="Arial Narrow"/>
          <w:sz w:val="22"/>
          <w:szCs w:val="22"/>
        </w:rPr>
      </w:pPr>
      <w:r>
        <w:rPr>
          <w:rFonts w:ascii="Arial Narrow" w:eastAsia="Calibri" w:hAnsi="Arial Narrow"/>
          <w:sz w:val="22"/>
          <w:szCs w:val="22"/>
        </w:rPr>
        <w:t xml:space="preserve">U. Simeoni opened the teleconference and </w:t>
      </w:r>
      <w:r w:rsidR="000B070F">
        <w:rPr>
          <w:rFonts w:ascii="Arial Narrow" w:eastAsia="Calibri" w:hAnsi="Arial Narrow"/>
          <w:sz w:val="22"/>
          <w:szCs w:val="22"/>
        </w:rPr>
        <w:t>presented</w:t>
      </w:r>
      <w:r w:rsidR="00226150">
        <w:rPr>
          <w:rFonts w:ascii="Arial Narrow" w:eastAsia="Calibri" w:hAnsi="Arial Narrow"/>
          <w:sz w:val="22"/>
          <w:szCs w:val="22"/>
        </w:rPr>
        <w:t xml:space="preserve"> the following agenda</w:t>
      </w:r>
      <w:r w:rsidR="004C1E58">
        <w:rPr>
          <w:rFonts w:ascii="Arial Narrow" w:eastAsia="Calibri" w:hAnsi="Arial Narrow"/>
          <w:sz w:val="22"/>
          <w:szCs w:val="22"/>
        </w:rPr>
        <w:t>:</w:t>
      </w:r>
    </w:p>
    <w:p w14:paraId="5F67BCA8" w14:textId="45B1506C" w:rsidR="004C1E58" w:rsidRDefault="00226150" w:rsidP="004C1E58">
      <w:pPr>
        <w:pStyle w:val="ListParagraph"/>
        <w:numPr>
          <w:ilvl w:val="0"/>
          <w:numId w:val="31"/>
        </w:numPr>
        <w:spacing w:after="120"/>
        <w:jc w:val="both"/>
        <w:rPr>
          <w:rFonts w:ascii="Arial Narrow" w:hAnsi="Arial Narrow"/>
        </w:rPr>
      </w:pPr>
      <w:r>
        <w:rPr>
          <w:rFonts w:ascii="Arial Narrow" w:hAnsi="Arial Narrow"/>
        </w:rPr>
        <w:t xml:space="preserve">Update on the </w:t>
      </w:r>
      <w:r w:rsidRPr="00226150">
        <w:rPr>
          <w:rFonts w:ascii="Arial Narrow" w:hAnsi="Arial Narrow"/>
        </w:rPr>
        <w:t>ISO29461-1 “Air intake filter systems for rotary machinery —Test methods —Part 1: Static filter elements”</w:t>
      </w:r>
      <w:r>
        <w:rPr>
          <w:rFonts w:ascii="Arial Narrow" w:hAnsi="Arial Narrow"/>
        </w:rPr>
        <w:t>.</w:t>
      </w:r>
    </w:p>
    <w:p w14:paraId="6A078506" w14:textId="71BA0582" w:rsidR="00226150" w:rsidRDefault="00226150" w:rsidP="00226150">
      <w:pPr>
        <w:pStyle w:val="ListParagraph"/>
        <w:numPr>
          <w:ilvl w:val="0"/>
          <w:numId w:val="31"/>
        </w:numPr>
        <w:spacing w:after="120"/>
        <w:jc w:val="both"/>
        <w:rPr>
          <w:rFonts w:ascii="Arial Narrow" w:hAnsi="Arial Narrow"/>
          <w:lang w:val="fr-BE"/>
        </w:rPr>
      </w:pPr>
      <w:r w:rsidRPr="004C1E58">
        <w:rPr>
          <w:rFonts w:ascii="Arial Narrow" w:hAnsi="Arial Narrow"/>
          <w:lang w:val="fr-BE"/>
        </w:rPr>
        <w:t xml:space="preserve">ETN Position Paper – </w:t>
      </w:r>
      <w:proofErr w:type="spellStart"/>
      <w:r w:rsidRPr="004C1E58">
        <w:rPr>
          <w:rFonts w:ascii="Arial Narrow" w:hAnsi="Arial Narrow"/>
          <w:lang w:val="fr-BE"/>
        </w:rPr>
        <w:t>PFHxA</w:t>
      </w:r>
      <w:proofErr w:type="spellEnd"/>
      <w:r w:rsidRPr="004C1E58">
        <w:rPr>
          <w:rFonts w:ascii="Arial Narrow" w:hAnsi="Arial Narrow"/>
          <w:lang w:val="fr-BE"/>
        </w:rPr>
        <w:t xml:space="preserve"> restriction </w:t>
      </w:r>
      <w:proofErr w:type="spellStart"/>
      <w:r w:rsidRPr="004C1E58">
        <w:rPr>
          <w:rFonts w:ascii="Arial Narrow" w:hAnsi="Arial Narrow"/>
          <w:lang w:val="fr-BE"/>
        </w:rPr>
        <w:t>proposal</w:t>
      </w:r>
      <w:proofErr w:type="spellEnd"/>
      <w:r>
        <w:rPr>
          <w:rFonts w:ascii="Arial Narrow" w:hAnsi="Arial Narrow"/>
          <w:lang w:val="fr-BE"/>
        </w:rPr>
        <w:t>.</w:t>
      </w:r>
    </w:p>
    <w:p w14:paraId="492258B1" w14:textId="08723DF9" w:rsidR="00226150" w:rsidRPr="004C1E58" w:rsidRDefault="00226150" w:rsidP="004C1E58">
      <w:pPr>
        <w:pStyle w:val="ListParagraph"/>
        <w:numPr>
          <w:ilvl w:val="0"/>
          <w:numId w:val="31"/>
        </w:numPr>
        <w:spacing w:after="120"/>
        <w:jc w:val="both"/>
        <w:rPr>
          <w:rFonts w:ascii="Arial Narrow" w:hAnsi="Arial Narrow"/>
        </w:rPr>
      </w:pPr>
      <w:r>
        <w:rPr>
          <w:rFonts w:ascii="Arial Narrow" w:hAnsi="Arial Narrow"/>
        </w:rPr>
        <w:t>Update on the ETN Water/Salt procedure.</w:t>
      </w:r>
    </w:p>
    <w:p w14:paraId="69598AC8" w14:textId="77777777" w:rsidR="009D68FD" w:rsidRDefault="009D68FD" w:rsidP="009D68FD">
      <w:pPr>
        <w:tabs>
          <w:tab w:val="left" w:pos="426"/>
        </w:tabs>
        <w:spacing w:after="120" w:line="276" w:lineRule="auto"/>
        <w:contextualSpacing/>
        <w:jc w:val="both"/>
        <w:rPr>
          <w:rFonts w:ascii="Arial Narrow" w:eastAsia="Calibri" w:hAnsi="Arial Narrow"/>
          <w:b/>
          <w:sz w:val="22"/>
          <w:szCs w:val="22"/>
        </w:rPr>
      </w:pPr>
    </w:p>
    <w:p w14:paraId="3AF75C87" w14:textId="765C1C3D" w:rsidR="00226150" w:rsidRDefault="00226150" w:rsidP="007923FF">
      <w:pPr>
        <w:tabs>
          <w:tab w:val="left" w:pos="426"/>
        </w:tabs>
        <w:spacing w:after="120" w:line="276" w:lineRule="auto"/>
        <w:contextualSpacing/>
        <w:jc w:val="both"/>
        <w:rPr>
          <w:rFonts w:ascii="Arial Narrow" w:eastAsia="Calibri" w:hAnsi="Arial Narrow"/>
          <w:b/>
          <w:sz w:val="22"/>
          <w:szCs w:val="22"/>
        </w:rPr>
      </w:pPr>
      <w:r w:rsidRPr="00226150">
        <w:rPr>
          <w:rFonts w:ascii="Arial Narrow" w:eastAsia="Calibri" w:hAnsi="Arial Narrow"/>
          <w:b/>
          <w:sz w:val="22"/>
          <w:szCs w:val="22"/>
        </w:rPr>
        <w:t>1.</w:t>
      </w:r>
      <w:r w:rsidRPr="00226150">
        <w:rPr>
          <w:rFonts w:ascii="Arial Narrow" w:eastAsia="Calibri" w:hAnsi="Arial Narrow"/>
          <w:b/>
          <w:sz w:val="22"/>
          <w:szCs w:val="22"/>
        </w:rPr>
        <w:tab/>
        <w:t>Update on the ISO29461-1 “Air intake filter systems for rotary machinery —Test methods —Part 1: Static filter elements</w:t>
      </w:r>
      <w:r>
        <w:rPr>
          <w:rFonts w:ascii="Arial Narrow" w:eastAsia="Calibri" w:hAnsi="Arial Narrow"/>
          <w:b/>
          <w:sz w:val="22"/>
          <w:szCs w:val="22"/>
        </w:rPr>
        <w:t>”</w:t>
      </w:r>
      <w:r w:rsidRPr="00226150">
        <w:rPr>
          <w:rFonts w:ascii="Arial Narrow" w:eastAsia="Calibri" w:hAnsi="Arial Narrow"/>
          <w:b/>
          <w:sz w:val="22"/>
          <w:szCs w:val="22"/>
        </w:rPr>
        <w:t xml:space="preserve"> </w:t>
      </w:r>
    </w:p>
    <w:p w14:paraId="6E766DF6" w14:textId="77777777" w:rsidR="00226150" w:rsidRDefault="00226150" w:rsidP="007923FF">
      <w:pPr>
        <w:tabs>
          <w:tab w:val="left" w:pos="426"/>
        </w:tabs>
        <w:spacing w:after="120" w:line="276" w:lineRule="auto"/>
        <w:contextualSpacing/>
        <w:jc w:val="both"/>
        <w:rPr>
          <w:rFonts w:ascii="Arial Narrow" w:eastAsia="Calibri" w:hAnsi="Arial Narrow"/>
          <w:b/>
          <w:sz w:val="22"/>
          <w:szCs w:val="22"/>
        </w:rPr>
      </w:pPr>
    </w:p>
    <w:p w14:paraId="01B62AD9" w14:textId="0F3B20AA" w:rsidR="00226150" w:rsidRDefault="00226150" w:rsidP="007923F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M. Garnett stated that the draft standard ISO29461-1 is a new test method</w:t>
      </w:r>
      <w:r w:rsidR="000B070F">
        <w:rPr>
          <w:rFonts w:ascii="Arial Narrow" w:eastAsia="Calibri" w:hAnsi="Arial Narrow"/>
          <w:bCs/>
          <w:sz w:val="22"/>
          <w:szCs w:val="22"/>
        </w:rPr>
        <w:t xml:space="preserve"> that</w:t>
      </w:r>
      <w:r>
        <w:rPr>
          <w:rFonts w:ascii="Arial Narrow" w:eastAsia="Calibri" w:hAnsi="Arial Narrow"/>
          <w:bCs/>
          <w:sz w:val="22"/>
          <w:szCs w:val="22"/>
        </w:rPr>
        <w:t xml:space="preserve"> would include the ISO 16890 and </w:t>
      </w:r>
      <w:r w:rsidR="003C364C">
        <w:rPr>
          <w:rFonts w:ascii="Arial Narrow" w:eastAsia="Calibri" w:hAnsi="Arial Narrow"/>
          <w:bCs/>
          <w:sz w:val="22"/>
          <w:szCs w:val="22"/>
        </w:rPr>
        <w:t xml:space="preserve">the </w:t>
      </w:r>
      <w:r>
        <w:rPr>
          <w:rFonts w:ascii="Arial Narrow" w:eastAsia="Calibri" w:hAnsi="Arial Narrow"/>
          <w:bCs/>
          <w:sz w:val="22"/>
          <w:szCs w:val="22"/>
        </w:rPr>
        <w:t>ISO 29463.</w:t>
      </w:r>
    </w:p>
    <w:p w14:paraId="4B247803" w14:textId="6A60D566" w:rsidR="00226150" w:rsidRDefault="00226150" w:rsidP="007923F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A new classification of filter efficiencies that will show the PM particle range has been included</w:t>
      </w:r>
      <w:r w:rsidR="00623252">
        <w:rPr>
          <w:rFonts w:ascii="Arial Narrow" w:eastAsia="Calibri" w:hAnsi="Arial Narrow"/>
          <w:bCs/>
          <w:sz w:val="22"/>
          <w:szCs w:val="22"/>
        </w:rPr>
        <w:t>; for example</w:t>
      </w:r>
      <w:r w:rsidR="003C364C">
        <w:rPr>
          <w:rFonts w:ascii="Arial Narrow" w:eastAsia="Calibri" w:hAnsi="Arial Narrow"/>
          <w:bCs/>
          <w:sz w:val="22"/>
          <w:szCs w:val="22"/>
        </w:rPr>
        <w:t>,</w:t>
      </w:r>
      <w:r w:rsidR="00623252">
        <w:rPr>
          <w:rFonts w:ascii="Arial Narrow" w:eastAsia="Calibri" w:hAnsi="Arial Narrow"/>
          <w:bCs/>
          <w:sz w:val="22"/>
          <w:szCs w:val="22"/>
        </w:rPr>
        <w:t xml:space="preserve"> f</w:t>
      </w:r>
      <w:r>
        <w:rPr>
          <w:rFonts w:ascii="Arial Narrow" w:eastAsia="Calibri" w:hAnsi="Arial Narrow"/>
          <w:bCs/>
          <w:sz w:val="22"/>
          <w:szCs w:val="22"/>
        </w:rPr>
        <w:t>or the class</w:t>
      </w:r>
      <w:r w:rsidR="00623252">
        <w:rPr>
          <w:rFonts w:ascii="Arial Narrow" w:eastAsia="Calibri" w:hAnsi="Arial Narrow"/>
          <w:bCs/>
          <w:sz w:val="22"/>
          <w:szCs w:val="22"/>
        </w:rPr>
        <w:t>es</w:t>
      </w:r>
      <w:r>
        <w:rPr>
          <w:rFonts w:ascii="Arial Narrow" w:eastAsia="Calibri" w:hAnsi="Arial Narrow"/>
          <w:bCs/>
          <w:sz w:val="22"/>
          <w:szCs w:val="22"/>
        </w:rPr>
        <w:t xml:space="preserve"> ISO T7, T8 and T9 </w:t>
      </w:r>
      <w:r w:rsidR="00623252">
        <w:rPr>
          <w:rFonts w:ascii="Arial Narrow" w:eastAsia="Calibri" w:hAnsi="Arial Narrow"/>
          <w:bCs/>
          <w:sz w:val="22"/>
          <w:szCs w:val="22"/>
        </w:rPr>
        <w:t xml:space="preserve">the new particle range </w:t>
      </w:r>
      <w:proofErr w:type="gramStart"/>
      <w:r w:rsidR="00623252">
        <w:rPr>
          <w:rFonts w:ascii="Arial Narrow" w:eastAsia="Calibri" w:hAnsi="Arial Narrow"/>
          <w:bCs/>
          <w:sz w:val="22"/>
          <w:szCs w:val="22"/>
        </w:rPr>
        <w:t>doesn’t</w:t>
      </w:r>
      <w:proofErr w:type="gramEnd"/>
      <w:r w:rsidR="00623252">
        <w:rPr>
          <w:rFonts w:ascii="Arial Narrow" w:eastAsia="Calibri" w:hAnsi="Arial Narrow"/>
          <w:bCs/>
          <w:sz w:val="22"/>
          <w:szCs w:val="22"/>
        </w:rPr>
        <w:t xml:space="preserve"> correspond to the old F7, F8, F9. According to this classification, old F9 could fall into the new T8. However, the old test report would still be used. </w:t>
      </w:r>
    </w:p>
    <w:p w14:paraId="632A2F4A" w14:textId="4007DEB2" w:rsidR="00623252" w:rsidRDefault="00623252" w:rsidP="007923F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G. Turnbull asked why in the standard it was not adopted the same classification of the EN779, which </w:t>
      </w:r>
      <w:r w:rsidR="00543B3D">
        <w:rPr>
          <w:rFonts w:ascii="Arial Narrow" w:eastAsia="Calibri" w:hAnsi="Arial Narrow"/>
          <w:bCs/>
          <w:sz w:val="22"/>
          <w:szCs w:val="22"/>
        </w:rPr>
        <w:t xml:space="preserve">was most used from customers. M. Garnett stated that this standard was supposed to take into consideration the ASHRAE </w:t>
      </w:r>
      <w:r w:rsidR="00543B3D">
        <w:rPr>
          <w:rFonts w:ascii="Arial Narrow" w:eastAsia="Calibri" w:hAnsi="Arial Narrow"/>
          <w:bCs/>
          <w:sz w:val="22"/>
          <w:szCs w:val="22"/>
        </w:rPr>
        <w:lastRenderedPageBreak/>
        <w:t xml:space="preserve">filter class (MERV) as well as the HEPA; therefore, the T7, T8 and T9 are intended to merge the requirements from both. </w:t>
      </w:r>
    </w:p>
    <w:p w14:paraId="1DFABCA6" w14:textId="5316E279" w:rsidR="0072614D" w:rsidRDefault="00543B3D" w:rsidP="007923F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M. Garnett stated that the flow rate </w:t>
      </w:r>
      <w:r w:rsidR="000B070F">
        <w:rPr>
          <w:rFonts w:ascii="Arial Narrow" w:eastAsia="Calibri" w:hAnsi="Arial Narrow"/>
          <w:bCs/>
          <w:sz w:val="22"/>
          <w:szCs w:val="22"/>
        </w:rPr>
        <w:t>has been set</w:t>
      </w:r>
      <w:r>
        <w:rPr>
          <w:rFonts w:ascii="Arial Narrow" w:eastAsia="Calibri" w:hAnsi="Arial Narrow"/>
          <w:bCs/>
          <w:sz w:val="22"/>
          <w:szCs w:val="22"/>
        </w:rPr>
        <w:t xml:space="preserve"> to 5000m3/hour. However, this </w:t>
      </w:r>
      <w:proofErr w:type="gramStart"/>
      <w:r>
        <w:rPr>
          <w:rFonts w:ascii="Arial Narrow" w:eastAsia="Calibri" w:hAnsi="Arial Narrow"/>
          <w:bCs/>
          <w:sz w:val="22"/>
          <w:szCs w:val="22"/>
        </w:rPr>
        <w:t>doesn’t</w:t>
      </w:r>
      <w:proofErr w:type="gramEnd"/>
      <w:r>
        <w:rPr>
          <w:rFonts w:ascii="Arial Narrow" w:eastAsia="Calibri" w:hAnsi="Arial Narrow"/>
          <w:bCs/>
          <w:sz w:val="22"/>
          <w:szCs w:val="22"/>
        </w:rPr>
        <w:t xml:space="preserve"> prevent the air filtration manufacturers to carry out test at much higher flow rate, as requested by customers. This flow rate was chosen as compromise also with ASHRAE. </w:t>
      </w:r>
      <w:r w:rsidR="0072614D">
        <w:rPr>
          <w:rFonts w:ascii="Arial Narrow" w:eastAsia="Calibri" w:hAnsi="Arial Narrow"/>
          <w:bCs/>
          <w:sz w:val="22"/>
          <w:szCs w:val="22"/>
        </w:rPr>
        <w:t xml:space="preserve">The </w:t>
      </w:r>
      <w:r w:rsidR="000B070F">
        <w:rPr>
          <w:rFonts w:ascii="Arial Narrow" w:eastAsia="Calibri" w:hAnsi="Arial Narrow"/>
          <w:bCs/>
          <w:sz w:val="22"/>
          <w:szCs w:val="22"/>
        </w:rPr>
        <w:t xml:space="preserve">final text of the standard will be submitted on 10/05/2021 and it targets to be published by </w:t>
      </w:r>
      <w:r w:rsidR="003C364C">
        <w:rPr>
          <w:rFonts w:ascii="Arial Narrow" w:eastAsia="Calibri" w:hAnsi="Arial Narrow"/>
          <w:bCs/>
          <w:sz w:val="22"/>
          <w:szCs w:val="22"/>
        </w:rPr>
        <w:t>10</w:t>
      </w:r>
      <w:r w:rsidR="000B070F">
        <w:rPr>
          <w:rFonts w:ascii="Arial Narrow" w:eastAsia="Calibri" w:hAnsi="Arial Narrow"/>
          <w:bCs/>
          <w:sz w:val="22"/>
          <w:szCs w:val="22"/>
        </w:rPr>
        <w:t>/0</w:t>
      </w:r>
      <w:r w:rsidR="003C364C">
        <w:rPr>
          <w:rFonts w:ascii="Arial Narrow" w:eastAsia="Calibri" w:hAnsi="Arial Narrow"/>
          <w:bCs/>
          <w:sz w:val="22"/>
          <w:szCs w:val="22"/>
        </w:rPr>
        <w:t>9</w:t>
      </w:r>
      <w:r w:rsidR="000B070F">
        <w:rPr>
          <w:rFonts w:ascii="Arial Narrow" w:eastAsia="Calibri" w:hAnsi="Arial Narrow"/>
          <w:bCs/>
          <w:sz w:val="22"/>
          <w:szCs w:val="22"/>
        </w:rPr>
        <w:t>/2021.</w:t>
      </w:r>
    </w:p>
    <w:p w14:paraId="772763F1" w14:textId="2287A005" w:rsidR="00543B3D" w:rsidRDefault="003C364C" w:rsidP="007923F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U. Simeoni will check if it </w:t>
      </w:r>
      <w:proofErr w:type="gramStart"/>
      <w:r>
        <w:rPr>
          <w:rFonts w:ascii="Arial Narrow" w:eastAsia="Calibri" w:hAnsi="Arial Narrow"/>
          <w:bCs/>
          <w:sz w:val="22"/>
          <w:szCs w:val="22"/>
        </w:rPr>
        <w:t>is allowed to</w:t>
      </w:r>
      <w:proofErr w:type="gramEnd"/>
      <w:r>
        <w:rPr>
          <w:rFonts w:ascii="Arial Narrow" w:eastAsia="Calibri" w:hAnsi="Arial Narrow"/>
          <w:bCs/>
          <w:sz w:val="22"/>
          <w:szCs w:val="22"/>
        </w:rPr>
        <w:t xml:space="preserve"> share with ETN members the draft of the standard. </w:t>
      </w:r>
      <w:r w:rsidR="0072614D">
        <w:rPr>
          <w:rFonts w:ascii="Arial Narrow" w:eastAsia="Calibri" w:hAnsi="Arial Narrow"/>
          <w:bCs/>
          <w:sz w:val="22"/>
          <w:szCs w:val="22"/>
        </w:rPr>
        <w:t>If there will be any comment, this will be discussed during the next teleconference.</w:t>
      </w:r>
      <w:r w:rsidR="00543B3D">
        <w:rPr>
          <w:rFonts w:ascii="Arial Narrow" w:eastAsia="Calibri" w:hAnsi="Arial Narrow"/>
          <w:bCs/>
          <w:sz w:val="22"/>
          <w:szCs w:val="22"/>
        </w:rPr>
        <w:t xml:space="preserve"> </w:t>
      </w:r>
    </w:p>
    <w:p w14:paraId="2E3832B4" w14:textId="407CF5D9" w:rsidR="00623252" w:rsidRDefault="00623252" w:rsidP="007923FF">
      <w:pPr>
        <w:tabs>
          <w:tab w:val="left" w:pos="426"/>
        </w:tabs>
        <w:spacing w:after="120" w:line="276" w:lineRule="auto"/>
        <w:contextualSpacing/>
        <w:jc w:val="both"/>
        <w:rPr>
          <w:rFonts w:ascii="Arial Narrow" w:eastAsia="Calibri" w:hAnsi="Arial Narrow"/>
          <w:bCs/>
          <w:sz w:val="22"/>
          <w:szCs w:val="22"/>
        </w:rPr>
      </w:pPr>
    </w:p>
    <w:p w14:paraId="64EC3725" w14:textId="46762818" w:rsidR="0072614D" w:rsidRPr="007923FF" w:rsidRDefault="0072614D" w:rsidP="0072614D">
      <w:pPr>
        <w:tabs>
          <w:tab w:val="left" w:pos="426"/>
        </w:tabs>
        <w:spacing w:after="120" w:line="276" w:lineRule="auto"/>
        <w:contextualSpacing/>
        <w:jc w:val="both"/>
        <w:rPr>
          <w:rFonts w:ascii="Arial Narrow" w:eastAsia="Calibri" w:hAnsi="Arial Narrow"/>
          <w:bCs/>
          <w:sz w:val="22"/>
          <w:szCs w:val="22"/>
          <w:u w:val="single"/>
        </w:rPr>
      </w:pPr>
      <w:r w:rsidRPr="007923FF">
        <w:rPr>
          <w:rFonts w:ascii="Arial Narrow" w:eastAsia="Calibri" w:hAnsi="Arial Narrow"/>
          <w:b/>
          <w:sz w:val="22"/>
          <w:szCs w:val="22"/>
          <w:u w:val="single"/>
        </w:rPr>
        <w:t>Action:</w:t>
      </w:r>
      <w:r w:rsidRPr="007923FF">
        <w:rPr>
          <w:rFonts w:ascii="Arial Narrow" w:eastAsia="Calibri" w:hAnsi="Arial Narrow"/>
          <w:bCs/>
          <w:sz w:val="22"/>
          <w:szCs w:val="22"/>
          <w:u w:val="single"/>
        </w:rPr>
        <w:t xml:space="preserve"> </w:t>
      </w:r>
      <w:r w:rsidR="003C364C">
        <w:rPr>
          <w:rFonts w:ascii="Arial Narrow" w:eastAsia="Calibri" w:hAnsi="Arial Narrow"/>
          <w:bCs/>
          <w:sz w:val="22"/>
          <w:szCs w:val="22"/>
          <w:u w:val="single"/>
        </w:rPr>
        <w:t>U</w:t>
      </w:r>
      <w:r w:rsidRPr="007923FF">
        <w:rPr>
          <w:rFonts w:ascii="Arial Narrow" w:eastAsia="Calibri" w:hAnsi="Arial Narrow"/>
          <w:bCs/>
          <w:sz w:val="22"/>
          <w:szCs w:val="22"/>
          <w:u w:val="single"/>
        </w:rPr>
        <w:t xml:space="preserve">. </w:t>
      </w:r>
      <w:r w:rsidR="003C364C">
        <w:rPr>
          <w:rFonts w:ascii="Arial Narrow" w:eastAsia="Calibri" w:hAnsi="Arial Narrow"/>
          <w:bCs/>
          <w:sz w:val="22"/>
          <w:szCs w:val="22"/>
          <w:u w:val="single"/>
        </w:rPr>
        <w:t>Simeoni</w:t>
      </w:r>
      <w:r w:rsidRPr="007923FF">
        <w:rPr>
          <w:rFonts w:ascii="Arial Narrow" w:eastAsia="Calibri" w:hAnsi="Arial Narrow"/>
          <w:bCs/>
          <w:sz w:val="22"/>
          <w:szCs w:val="22"/>
          <w:u w:val="single"/>
        </w:rPr>
        <w:t xml:space="preserve"> to s</w:t>
      </w:r>
      <w:r>
        <w:rPr>
          <w:rFonts w:ascii="Arial Narrow" w:eastAsia="Calibri" w:hAnsi="Arial Narrow"/>
          <w:bCs/>
          <w:sz w:val="22"/>
          <w:szCs w:val="22"/>
          <w:u w:val="single"/>
        </w:rPr>
        <w:t>hare</w:t>
      </w:r>
      <w:r w:rsidRPr="007923FF">
        <w:rPr>
          <w:rFonts w:ascii="Arial Narrow" w:eastAsia="Calibri" w:hAnsi="Arial Narrow"/>
          <w:bCs/>
          <w:sz w:val="22"/>
          <w:szCs w:val="22"/>
          <w:u w:val="single"/>
        </w:rPr>
        <w:t xml:space="preserve"> the update</w:t>
      </w:r>
      <w:r>
        <w:rPr>
          <w:rFonts w:ascii="Arial Narrow" w:eastAsia="Calibri" w:hAnsi="Arial Narrow"/>
          <w:bCs/>
          <w:sz w:val="22"/>
          <w:szCs w:val="22"/>
          <w:u w:val="single"/>
        </w:rPr>
        <w:t>d</w:t>
      </w:r>
      <w:r w:rsidRPr="007923FF">
        <w:rPr>
          <w:rFonts w:ascii="Arial Narrow" w:eastAsia="Calibri" w:hAnsi="Arial Narrow"/>
          <w:bCs/>
          <w:sz w:val="22"/>
          <w:szCs w:val="22"/>
          <w:u w:val="single"/>
        </w:rPr>
        <w:t xml:space="preserve"> ISO/</w:t>
      </w:r>
      <w:r>
        <w:rPr>
          <w:rFonts w:ascii="Arial Narrow" w:eastAsia="Calibri" w:hAnsi="Arial Narrow"/>
          <w:bCs/>
          <w:sz w:val="22"/>
          <w:szCs w:val="22"/>
          <w:u w:val="single"/>
        </w:rPr>
        <w:t>29461-1</w:t>
      </w:r>
      <w:r w:rsidRPr="007923FF">
        <w:rPr>
          <w:rFonts w:ascii="Arial Narrow" w:eastAsia="Calibri" w:hAnsi="Arial Narrow"/>
          <w:bCs/>
          <w:sz w:val="22"/>
          <w:szCs w:val="22"/>
          <w:u w:val="single"/>
        </w:rPr>
        <w:t xml:space="preserve"> </w:t>
      </w:r>
      <w:r w:rsidR="003C364C">
        <w:rPr>
          <w:rFonts w:ascii="Arial Narrow" w:eastAsia="Calibri" w:hAnsi="Arial Narrow"/>
          <w:bCs/>
          <w:sz w:val="22"/>
          <w:szCs w:val="22"/>
          <w:u w:val="single"/>
        </w:rPr>
        <w:t>if allowed</w:t>
      </w:r>
    </w:p>
    <w:p w14:paraId="14F061FF" w14:textId="77777777" w:rsidR="0072614D" w:rsidRDefault="0072614D" w:rsidP="007923FF">
      <w:pPr>
        <w:tabs>
          <w:tab w:val="left" w:pos="426"/>
        </w:tabs>
        <w:spacing w:after="120" w:line="276" w:lineRule="auto"/>
        <w:contextualSpacing/>
        <w:jc w:val="both"/>
        <w:rPr>
          <w:rFonts w:ascii="Arial Narrow" w:eastAsia="Calibri" w:hAnsi="Arial Narrow"/>
          <w:bCs/>
          <w:sz w:val="22"/>
          <w:szCs w:val="22"/>
        </w:rPr>
      </w:pPr>
    </w:p>
    <w:p w14:paraId="571D029F" w14:textId="77777777" w:rsidR="0072614D" w:rsidRPr="003C364C" w:rsidRDefault="0072614D" w:rsidP="0072614D">
      <w:pPr>
        <w:tabs>
          <w:tab w:val="left" w:pos="426"/>
        </w:tabs>
        <w:spacing w:after="120" w:line="276" w:lineRule="auto"/>
        <w:contextualSpacing/>
        <w:jc w:val="both"/>
        <w:rPr>
          <w:rFonts w:ascii="Arial Narrow" w:eastAsia="Calibri" w:hAnsi="Arial Narrow"/>
          <w:b/>
          <w:sz w:val="22"/>
          <w:szCs w:val="22"/>
        </w:rPr>
      </w:pPr>
    </w:p>
    <w:p w14:paraId="78281597" w14:textId="521051C0" w:rsidR="007923FF" w:rsidRDefault="007923FF" w:rsidP="009D68FD">
      <w:pPr>
        <w:numPr>
          <w:ilvl w:val="0"/>
          <w:numId w:val="1"/>
        </w:numPr>
        <w:tabs>
          <w:tab w:val="left" w:pos="426"/>
        </w:tabs>
        <w:spacing w:after="120" w:line="276" w:lineRule="auto"/>
        <w:ind w:left="0" w:firstLine="0"/>
        <w:contextualSpacing/>
        <w:jc w:val="both"/>
        <w:rPr>
          <w:rFonts w:ascii="Arial Narrow" w:eastAsia="Calibri" w:hAnsi="Arial Narrow"/>
          <w:b/>
          <w:sz w:val="22"/>
          <w:szCs w:val="22"/>
          <w:lang w:val="fr-BE"/>
        </w:rPr>
      </w:pPr>
      <w:r w:rsidRPr="007923FF">
        <w:rPr>
          <w:rFonts w:ascii="Arial Narrow" w:eastAsia="Calibri" w:hAnsi="Arial Narrow"/>
          <w:b/>
          <w:sz w:val="22"/>
          <w:szCs w:val="22"/>
          <w:lang w:val="fr-BE"/>
        </w:rPr>
        <w:t xml:space="preserve">ETN Position Paper – </w:t>
      </w:r>
      <w:proofErr w:type="spellStart"/>
      <w:r w:rsidRPr="007923FF">
        <w:rPr>
          <w:rFonts w:ascii="Arial Narrow" w:eastAsia="Calibri" w:hAnsi="Arial Narrow"/>
          <w:b/>
          <w:sz w:val="22"/>
          <w:szCs w:val="22"/>
          <w:lang w:val="fr-BE"/>
        </w:rPr>
        <w:t>PFHxA</w:t>
      </w:r>
      <w:proofErr w:type="spellEnd"/>
      <w:r w:rsidRPr="007923FF">
        <w:rPr>
          <w:rFonts w:ascii="Arial Narrow" w:eastAsia="Calibri" w:hAnsi="Arial Narrow"/>
          <w:b/>
          <w:sz w:val="22"/>
          <w:szCs w:val="22"/>
          <w:lang w:val="fr-BE"/>
        </w:rPr>
        <w:t xml:space="preserve"> restriction </w:t>
      </w:r>
      <w:proofErr w:type="spellStart"/>
      <w:r w:rsidRPr="007923FF">
        <w:rPr>
          <w:rFonts w:ascii="Arial Narrow" w:eastAsia="Calibri" w:hAnsi="Arial Narrow"/>
          <w:b/>
          <w:sz w:val="22"/>
          <w:szCs w:val="22"/>
          <w:lang w:val="fr-BE"/>
        </w:rPr>
        <w:t>pr</w:t>
      </w:r>
      <w:r>
        <w:rPr>
          <w:rFonts w:ascii="Arial Narrow" w:eastAsia="Calibri" w:hAnsi="Arial Narrow"/>
          <w:b/>
          <w:sz w:val="22"/>
          <w:szCs w:val="22"/>
          <w:lang w:val="fr-BE"/>
        </w:rPr>
        <w:t>oposal</w:t>
      </w:r>
      <w:proofErr w:type="spellEnd"/>
    </w:p>
    <w:p w14:paraId="41DAB97F" w14:textId="77777777" w:rsidR="0072614D" w:rsidRDefault="0072614D" w:rsidP="009C709F">
      <w:pPr>
        <w:tabs>
          <w:tab w:val="left" w:pos="426"/>
        </w:tabs>
        <w:spacing w:after="120" w:line="276" w:lineRule="auto"/>
        <w:contextualSpacing/>
        <w:jc w:val="both"/>
        <w:rPr>
          <w:rFonts w:ascii="Arial Narrow" w:eastAsia="Calibri" w:hAnsi="Arial Narrow"/>
          <w:bCs/>
          <w:sz w:val="22"/>
          <w:szCs w:val="22"/>
        </w:rPr>
      </w:pPr>
    </w:p>
    <w:p w14:paraId="679CE511" w14:textId="4E6D63FA" w:rsidR="0072614D" w:rsidRDefault="0072614D"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P. Jackson</w:t>
      </w:r>
      <w:r w:rsidR="00523D33">
        <w:rPr>
          <w:rFonts w:ascii="Arial Narrow" w:eastAsia="Calibri" w:hAnsi="Arial Narrow"/>
          <w:bCs/>
          <w:sz w:val="22"/>
          <w:szCs w:val="22"/>
        </w:rPr>
        <w:t xml:space="preserve"> presented the slides “</w:t>
      </w:r>
      <w:hyperlink r:id="rId8" w:history="1">
        <w:r w:rsidR="00523D33" w:rsidRPr="003C364C">
          <w:rPr>
            <w:rStyle w:val="Hyperlink"/>
            <w:rFonts w:ascii="Arial Narrow" w:eastAsia="Calibri" w:hAnsi="Arial Narrow"/>
            <w:bCs/>
            <w:i/>
            <w:iCs/>
            <w:sz w:val="22"/>
            <w:szCs w:val="22"/>
          </w:rPr>
          <w:t xml:space="preserve">ETN &amp; </w:t>
        </w:r>
        <w:proofErr w:type="spellStart"/>
        <w:r w:rsidR="00523D33" w:rsidRPr="003C364C">
          <w:rPr>
            <w:rStyle w:val="Hyperlink"/>
            <w:rFonts w:ascii="Arial Narrow" w:eastAsia="Calibri" w:hAnsi="Arial Narrow"/>
            <w:bCs/>
            <w:i/>
            <w:iCs/>
            <w:sz w:val="22"/>
            <w:szCs w:val="22"/>
          </w:rPr>
          <w:t>Kreab</w:t>
        </w:r>
        <w:proofErr w:type="spellEnd"/>
        <w:r w:rsidR="00523D33" w:rsidRPr="003C364C">
          <w:rPr>
            <w:rStyle w:val="Hyperlink"/>
            <w:rFonts w:ascii="Arial Narrow" w:eastAsia="Calibri" w:hAnsi="Arial Narrow"/>
            <w:bCs/>
            <w:i/>
            <w:iCs/>
            <w:sz w:val="22"/>
            <w:szCs w:val="22"/>
          </w:rPr>
          <w:t xml:space="preserve"> – discussion on </w:t>
        </w:r>
        <w:proofErr w:type="spellStart"/>
        <w:r w:rsidR="00523D33" w:rsidRPr="003C364C">
          <w:rPr>
            <w:rStyle w:val="Hyperlink"/>
            <w:rFonts w:ascii="Arial Narrow" w:eastAsia="Calibri" w:hAnsi="Arial Narrow"/>
            <w:bCs/>
            <w:i/>
            <w:iCs/>
            <w:sz w:val="22"/>
            <w:szCs w:val="22"/>
          </w:rPr>
          <w:t>PFHxA</w:t>
        </w:r>
        <w:proofErr w:type="spellEnd"/>
        <w:r w:rsidR="00523D33" w:rsidRPr="003C364C">
          <w:rPr>
            <w:rStyle w:val="Hyperlink"/>
            <w:rFonts w:ascii="Arial Narrow" w:eastAsia="Calibri" w:hAnsi="Arial Narrow"/>
            <w:bCs/>
            <w:i/>
            <w:iCs/>
            <w:sz w:val="22"/>
            <w:szCs w:val="22"/>
          </w:rPr>
          <w:t xml:space="preserve"> restriction proposal</w:t>
        </w:r>
      </w:hyperlink>
      <w:r w:rsidR="00523D33">
        <w:rPr>
          <w:rFonts w:ascii="Arial Narrow" w:eastAsia="Calibri" w:hAnsi="Arial Narrow"/>
          <w:bCs/>
          <w:sz w:val="22"/>
          <w:szCs w:val="22"/>
        </w:rPr>
        <w:t>”</w:t>
      </w:r>
      <w:r>
        <w:rPr>
          <w:rFonts w:ascii="Arial Narrow" w:eastAsia="Calibri" w:hAnsi="Arial Narrow"/>
          <w:bCs/>
          <w:sz w:val="22"/>
          <w:szCs w:val="22"/>
        </w:rPr>
        <w:t xml:space="preserve"> </w:t>
      </w:r>
      <w:r w:rsidR="00523D33">
        <w:rPr>
          <w:rFonts w:ascii="Arial Narrow" w:eastAsia="Calibri" w:hAnsi="Arial Narrow"/>
          <w:bCs/>
          <w:sz w:val="22"/>
          <w:szCs w:val="22"/>
        </w:rPr>
        <w:t xml:space="preserve">and </w:t>
      </w:r>
      <w:r>
        <w:rPr>
          <w:rFonts w:ascii="Arial Narrow" w:eastAsia="Calibri" w:hAnsi="Arial Narrow"/>
          <w:bCs/>
          <w:sz w:val="22"/>
          <w:szCs w:val="22"/>
        </w:rPr>
        <w:t xml:space="preserve">stated that the next step of the </w:t>
      </w:r>
      <w:proofErr w:type="spellStart"/>
      <w:r>
        <w:rPr>
          <w:rFonts w:ascii="Arial Narrow" w:eastAsia="Calibri" w:hAnsi="Arial Narrow"/>
          <w:bCs/>
          <w:sz w:val="22"/>
          <w:szCs w:val="22"/>
        </w:rPr>
        <w:t>PFHxA</w:t>
      </w:r>
      <w:proofErr w:type="spellEnd"/>
      <w:r>
        <w:rPr>
          <w:rFonts w:ascii="Arial Narrow" w:eastAsia="Calibri" w:hAnsi="Arial Narrow"/>
          <w:bCs/>
          <w:sz w:val="22"/>
          <w:szCs w:val="22"/>
        </w:rPr>
        <w:t xml:space="preserve"> restriction proposal is the submission of the position paper to SEAC (Committee for socio-economic analysis).  </w:t>
      </w:r>
    </w:p>
    <w:p w14:paraId="4B31ADDC" w14:textId="58350313" w:rsidR="00523D33" w:rsidRDefault="00523D33"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The aim of the position paper is to better explain to SEAC the role of the </w:t>
      </w:r>
      <w:proofErr w:type="spellStart"/>
      <w:r>
        <w:rPr>
          <w:rFonts w:ascii="Arial Narrow" w:eastAsia="Calibri" w:hAnsi="Arial Narrow"/>
          <w:bCs/>
          <w:sz w:val="22"/>
          <w:szCs w:val="22"/>
        </w:rPr>
        <w:t>PFHxA</w:t>
      </w:r>
      <w:proofErr w:type="spellEnd"/>
      <w:r>
        <w:rPr>
          <w:rFonts w:ascii="Arial Narrow" w:eastAsia="Calibri" w:hAnsi="Arial Narrow"/>
          <w:bCs/>
          <w:sz w:val="22"/>
          <w:szCs w:val="22"/>
        </w:rPr>
        <w:t xml:space="preserve"> in the air filtration industry and its impact on the gas turbine operation.</w:t>
      </w:r>
    </w:p>
    <w:p w14:paraId="47B05095" w14:textId="04C3DCED" w:rsidR="0072614D" w:rsidRDefault="0072614D" w:rsidP="009C709F">
      <w:pPr>
        <w:tabs>
          <w:tab w:val="left" w:pos="426"/>
        </w:tabs>
        <w:spacing w:after="120" w:line="276" w:lineRule="auto"/>
        <w:contextualSpacing/>
        <w:jc w:val="both"/>
        <w:rPr>
          <w:rFonts w:ascii="Arial Narrow" w:eastAsia="Calibri" w:hAnsi="Arial Narrow"/>
          <w:bCs/>
          <w:sz w:val="22"/>
          <w:szCs w:val="22"/>
        </w:rPr>
      </w:pPr>
    </w:p>
    <w:p w14:paraId="5B441579" w14:textId="5DA3B924" w:rsidR="008C4247" w:rsidRDefault="008C4247"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P. Jackson went through the comments listed in the “</w:t>
      </w:r>
      <w:hyperlink r:id="rId9" w:history="1">
        <w:r w:rsidRPr="0042421B">
          <w:rPr>
            <w:rStyle w:val="Hyperlink"/>
            <w:rFonts w:ascii="Arial Narrow" w:eastAsia="Calibri" w:hAnsi="Arial Narrow"/>
            <w:bCs/>
            <w:sz w:val="22"/>
            <w:szCs w:val="22"/>
          </w:rPr>
          <w:t xml:space="preserve">ETN position paper – </w:t>
        </w:r>
        <w:proofErr w:type="spellStart"/>
        <w:r w:rsidRPr="0042421B">
          <w:rPr>
            <w:rStyle w:val="Hyperlink"/>
            <w:rFonts w:ascii="Arial Narrow" w:eastAsia="Calibri" w:hAnsi="Arial Narrow"/>
            <w:bCs/>
            <w:sz w:val="22"/>
            <w:szCs w:val="22"/>
          </w:rPr>
          <w:t>PFHxA</w:t>
        </w:r>
        <w:proofErr w:type="spellEnd"/>
        <w:r w:rsidRPr="0042421B">
          <w:rPr>
            <w:rStyle w:val="Hyperlink"/>
            <w:rFonts w:ascii="Arial Narrow" w:eastAsia="Calibri" w:hAnsi="Arial Narrow"/>
            <w:bCs/>
            <w:sz w:val="22"/>
            <w:szCs w:val="22"/>
          </w:rPr>
          <w:t xml:space="preserve"> restriction proposal rev20210224</w:t>
        </w:r>
      </w:hyperlink>
      <w:r>
        <w:rPr>
          <w:rFonts w:ascii="Arial Narrow" w:eastAsia="Calibri" w:hAnsi="Arial Narrow"/>
          <w:bCs/>
          <w:sz w:val="22"/>
          <w:szCs w:val="22"/>
        </w:rPr>
        <w:t xml:space="preserve">”, actions were agreed and discussed as following. </w:t>
      </w:r>
    </w:p>
    <w:p w14:paraId="29922285" w14:textId="6F365D0C" w:rsidR="008C4247" w:rsidRDefault="008C4247"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U. Simeoni will provide more details on the composition of ETN members. </w:t>
      </w:r>
    </w:p>
    <w:p w14:paraId="139C9471" w14:textId="2B96D3DD" w:rsidR="008C4247" w:rsidRDefault="008C4247"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With regards to market data on EU production and import of gas turbine filters containing C6-treated, M. Garnett stated that this data should mainly be provided by the media manufacturers. M. van </w:t>
      </w:r>
      <w:proofErr w:type="spellStart"/>
      <w:r>
        <w:rPr>
          <w:rFonts w:ascii="Arial Narrow" w:eastAsia="Calibri" w:hAnsi="Arial Narrow"/>
          <w:bCs/>
          <w:sz w:val="22"/>
          <w:szCs w:val="22"/>
        </w:rPr>
        <w:t>Zijp</w:t>
      </w:r>
      <w:proofErr w:type="spellEnd"/>
      <w:r>
        <w:rPr>
          <w:rFonts w:ascii="Arial Narrow" w:eastAsia="Calibri" w:hAnsi="Arial Narrow"/>
          <w:bCs/>
          <w:sz w:val="22"/>
          <w:szCs w:val="22"/>
        </w:rPr>
        <w:t xml:space="preserve"> asked if Gore’s filters, largely used in Shell, are also affected by this regulation. B. Weed confirmed that Gore’s filters </w:t>
      </w:r>
      <w:proofErr w:type="gramStart"/>
      <w:r>
        <w:rPr>
          <w:rFonts w:ascii="Arial Narrow" w:eastAsia="Calibri" w:hAnsi="Arial Narrow"/>
          <w:bCs/>
          <w:sz w:val="22"/>
          <w:szCs w:val="22"/>
        </w:rPr>
        <w:t>do</w:t>
      </w:r>
      <w:r w:rsidR="00BA1AC8">
        <w:rPr>
          <w:rFonts w:ascii="Arial Narrow" w:eastAsia="Calibri" w:hAnsi="Arial Narrow"/>
          <w:bCs/>
          <w:sz w:val="22"/>
          <w:szCs w:val="22"/>
        </w:rPr>
        <w:t>n’t</w:t>
      </w:r>
      <w:proofErr w:type="gramEnd"/>
      <w:r w:rsidR="00BA1AC8">
        <w:rPr>
          <w:rFonts w:ascii="Arial Narrow" w:eastAsia="Calibri" w:hAnsi="Arial Narrow"/>
          <w:bCs/>
          <w:sz w:val="22"/>
          <w:szCs w:val="22"/>
        </w:rPr>
        <w:t xml:space="preserve"> use C6 material. M. van </w:t>
      </w:r>
      <w:proofErr w:type="spellStart"/>
      <w:r w:rsidR="00BA1AC8">
        <w:rPr>
          <w:rFonts w:ascii="Arial Narrow" w:eastAsia="Calibri" w:hAnsi="Arial Narrow"/>
          <w:bCs/>
          <w:sz w:val="22"/>
          <w:szCs w:val="22"/>
        </w:rPr>
        <w:t>Zijp</w:t>
      </w:r>
      <w:proofErr w:type="spellEnd"/>
      <w:r w:rsidR="00BA1AC8">
        <w:rPr>
          <w:rFonts w:ascii="Arial Narrow" w:eastAsia="Calibri" w:hAnsi="Arial Narrow"/>
          <w:bCs/>
          <w:sz w:val="22"/>
          <w:szCs w:val="22"/>
        </w:rPr>
        <w:t xml:space="preserve"> suggested to make an overview with a list of filters that use C6</w:t>
      </w:r>
      <w:r w:rsidR="0015296E">
        <w:rPr>
          <w:rFonts w:ascii="Arial Narrow" w:eastAsia="Calibri" w:hAnsi="Arial Narrow"/>
          <w:bCs/>
          <w:sz w:val="22"/>
          <w:szCs w:val="22"/>
        </w:rPr>
        <w:t xml:space="preserve"> or alternatively a table with the manufacturing processes that include the use of C6.</w:t>
      </w:r>
    </w:p>
    <w:p w14:paraId="7168793D" w14:textId="544A8ABE" w:rsidR="00BA1AC8" w:rsidRDefault="00BA1AC8"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However, it was clarified that</w:t>
      </w:r>
      <w:r w:rsidR="0015296E">
        <w:rPr>
          <w:rFonts w:ascii="Arial Narrow" w:eastAsia="Calibri" w:hAnsi="Arial Narrow"/>
          <w:bCs/>
          <w:sz w:val="22"/>
          <w:szCs w:val="22"/>
        </w:rPr>
        <w:t xml:space="preserve"> the impact of the filters on the gas turbine’s performances is not straight forward as it depends on several parameters, such as environmental conditions and/or filters stages. </w:t>
      </w:r>
    </w:p>
    <w:p w14:paraId="4AB98379" w14:textId="33228AE0" w:rsidR="0015296E" w:rsidRDefault="0015296E"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M. Garnett stated that some information on the manufacturing processes </w:t>
      </w:r>
      <w:proofErr w:type="gramStart"/>
      <w:r>
        <w:rPr>
          <w:rFonts w:ascii="Arial Narrow" w:eastAsia="Calibri" w:hAnsi="Arial Narrow"/>
          <w:bCs/>
          <w:sz w:val="22"/>
          <w:szCs w:val="22"/>
        </w:rPr>
        <w:t>are</w:t>
      </w:r>
      <w:proofErr w:type="gramEnd"/>
      <w:r w:rsidR="000B3D37">
        <w:rPr>
          <w:rFonts w:ascii="Arial Narrow" w:eastAsia="Calibri" w:hAnsi="Arial Narrow"/>
          <w:bCs/>
          <w:sz w:val="22"/>
          <w:szCs w:val="22"/>
        </w:rPr>
        <w:t xml:space="preserve"> only accessible to the media manufacturers and thus </w:t>
      </w:r>
      <w:proofErr w:type="spellStart"/>
      <w:r w:rsidR="000B3D37">
        <w:rPr>
          <w:rFonts w:ascii="Arial Narrow" w:eastAsia="Calibri" w:hAnsi="Arial Narrow"/>
          <w:bCs/>
          <w:sz w:val="22"/>
          <w:szCs w:val="22"/>
        </w:rPr>
        <w:t>Kreab</w:t>
      </w:r>
      <w:proofErr w:type="spellEnd"/>
      <w:r w:rsidR="000B3D37">
        <w:rPr>
          <w:rFonts w:ascii="Arial Narrow" w:eastAsia="Calibri" w:hAnsi="Arial Narrow"/>
          <w:bCs/>
          <w:sz w:val="22"/>
          <w:szCs w:val="22"/>
        </w:rPr>
        <w:t xml:space="preserve"> should have more information on this.</w:t>
      </w:r>
    </w:p>
    <w:p w14:paraId="1D720331" w14:textId="54543F92" w:rsidR="00EB1EA0" w:rsidRDefault="00EB1EA0"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D. Iggander will follow up internally provide further information on the functionality of the C6. </w:t>
      </w:r>
    </w:p>
    <w:p w14:paraId="6DF38DDE" w14:textId="4107F7D0" w:rsidR="009C709F" w:rsidRDefault="00EB1EA0"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Regarding the description of “challenging environments”, U. Simeoni suggested to use the description drafted by ETN members for the ETN water/salt test procedure.</w:t>
      </w:r>
    </w:p>
    <w:p w14:paraId="75AC6B08" w14:textId="140541EE" w:rsidR="00904207" w:rsidRDefault="00832FC1"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With regards to providing quantitative data on the GHG emissions reductions, it was highlighted that data on the installed filters are needed. U. Simeoni suggested to provide only an example of GHG emissions with and without C6 filter. M. van </w:t>
      </w:r>
      <w:proofErr w:type="spellStart"/>
      <w:r>
        <w:rPr>
          <w:rFonts w:ascii="Arial Narrow" w:eastAsia="Calibri" w:hAnsi="Arial Narrow"/>
          <w:bCs/>
          <w:sz w:val="22"/>
          <w:szCs w:val="22"/>
        </w:rPr>
        <w:t>Zijp</w:t>
      </w:r>
      <w:proofErr w:type="spellEnd"/>
      <w:r>
        <w:rPr>
          <w:rFonts w:ascii="Arial Narrow" w:eastAsia="Calibri" w:hAnsi="Arial Narrow"/>
          <w:bCs/>
          <w:sz w:val="22"/>
          <w:szCs w:val="22"/>
        </w:rPr>
        <w:t xml:space="preserve"> </w:t>
      </w:r>
      <w:r w:rsidR="00195F40">
        <w:rPr>
          <w:rFonts w:ascii="Arial Narrow" w:eastAsia="Calibri" w:hAnsi="Arial Narrow"/>
          <w:bCs/>
          <w:sz w:val="22"/>
          <w:szCs w:val="22"/>
        </w:rPr>
        <w:t xml:space="preserve">state that it may be difficult to quantify </w:t>
      </w:r>
      <w:r w:rsidR="00904207">
        <w:rPr>
          <w:rFonts w:ascii="Arial Narrow" w:eastAsia="Calibri" w:hAnsi="Arial Narrow"/>
          <w:bCs/>
          <w:sz w:val="22"/>
          <w:szCs w:val="22"/>
        </w:rPr>
        <w:t>the reduction, but we can indicate the consequences and show a qualitative graph.</w:t>
      </w:r>
    </w:p>
    <w:p w14:paraId="7FA5A585" w14:textId="30D0024D" w:rsidR="00EB1EA0" w:rsidRDefault="00832FC1"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G. de </w:t>
      </w:r>
      <w:proofErr w:type="spellStart"/>
      <w:r>
        <w:rPr>
          <w:rFonts w:ascii="Arial Narrow" w:eastAsia="Calibri" w:hAnsi="Arial Narrow"/>
          <w:bCs/>
          <w:sz w:val="22"/>
          <w:szCs w:val="22"/>
        </w:rPr>
        <w:t>Arcangelis</w:t>
      </w:r>
      <w:proofErr w:type="spellEnd"/>
      <w:r>
        <w:rPr>
          <w:rFonts w:ascii="Arial Narrow" w:eastAsia="Calibri" w:hAnsi="Arial Narrow"/>
          <w:bCs/>
          <w:sz w:val="22"/>
          <w:szCs w:val="22"/>
        </w:rPr>
        <w:t xml:space="preserve"> suggested to create a </w:t>
      </w:r>
      <w:r w:rsidR="00195F40">
        <w:rPr>
          <w:rFonts w:ascii="Arial Narrow" w:eastAsia="Calibri" w:hAnsi="Arial Narrow"/>
          <w:bCs/>
          <w:sz w:val="22"/>
          <w:szCs w:val="22"/>
        </w:rPr>
        <w:t>table</w:t>
      </w:r>
      <w:r>
        <w:rPr>
          <w:rFonts w:ascii="Arial Narrow" w:eastAsia="Calibri" w:hAnsi="Arial Narrow"/>
          <w:bCs/>
          <w:sz w:val="22"/>
          <w:szCs w:val="22"/>
        </w:rPr>
        <w:t xml:space="preserve"> in which manufacturers provide the percentage of the filters with C6 for different markets (</w:t>
      </w:r>
      <w:proofErr w:type="gramStart"/>
      <w:r>
        <w:rPr>
          <w:rFonts w:ascii="Arial Narrow" w:eastAsia="Calibri" w:hAnsi="Arial Narrow"/>
          <w:bCs/>
          <w:sz w:val="22"/>
          <w:szCs w:val="22"/>
        </w:rPr>
        <w:t>e.g.</w:t>
      </w:r>
      <w:proofErr w:type="gramEnd"/>
      <w:r>
        <w:rPr>
          <w:rFonts w:ascii="Arial Narrow" w:eastAsia="Calibri" w:hAnsi="Arial Narrow"/>
          <w:bCs/>
          <w:sz w:val="22"/>
          <w:szCs w:val="22"/>
        </w:rPr>
        <w:t xml:space="preserve"> power generation, </w:t>
      </w:r>
      <w:proofErr w:type="spellStart"/>
      <w:r>
        <w:rPr>
          <w:rFonts w:ascii="Arial Narrow" w:eastAsia="Calibri" w:hAnsi="Arial Narrow"/>
          <w:bCs/>
          <w:sz w:val="22"/>
          <w:szCs w:val="22"/>
        </w:rPr>
        <w:t>oil&amp;gas</w:t>
      </w:r>
      <w:proofErr w:type="spellEnd"/>
      <w:r>
        <w:rPr>
          <w:rFonts w:ascii="Arial Narrow" w:eastAsia="Calibri" w:hAnsi="Arial Narrow"/>
          <w:bCs/>
          <w:sz w:val="22"/>
          <w:szCs w:val="22"/>
        </w:rPr>
        <w:t xml:space="preserve">). It was agreed that </w:t>
      </w:r>
      <w:r w:rsidR="0042421B">
        <w:rPr>
          <w:rFonts w:ascii="Arial Narrow" w:eastAsia="Calibri" w:hAnsi="Arial Narrow"/>
          <w:bCs/>
          <w:sz w:val="22"/>
          <w:szCs w:val="22"/>
        </w:rPr>
        <w:t xml:space="preserve">filters manufacturers will provide </w:t>
      </w:r>
      <w:r>
        <w:rPr>
          <w:rFonts w:ascii="Arial Narrow" w:eastAsia="Calibri" w:hAnsi="Arial Narrow"/>
          <w:bCs/>
          <w:sz w:val="22"/>
          <w:szCs w:val="22"/>
        </w:rPr>
        <w:t>the information</w:t>
      </w:r>
      <w:r w:rsidR="0042421B">
        <w:rPr>
          <w:rFonts w:ascii="Arial Narrow" w:eastAsia="Calibri" w:hAnsi="Arial Narrow"/>
          <w:bCs/>
          <w:sz w:val="22"/>
          <w:szCs w:val="22"/>
        </w:rPr>
        <w:t xml:space="preserve"> to ETN, who will treat them as confidential</w:t>
      </w:r>
      <w:r>
        <w:rPr>
          <w:rFonts w:ascii="Arial Narrow" w:eastAsia="Calibri" w:hAnsi="Arial Narrow"/>
          <w:bCs/>
          <w:sz w:val="22"/>
          <w:szCs w:val="22"/>
        </w:rPr>
        <w:t xml:space="preserve">. </w:t>
      </w:r>
    </w:p>
    <w:p w14:paraId="3873FE7A" w14:textId="0F352BBF" w:rsidR="00904207" w:rsidRDefault="00904207"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It was stated that the new standards have a 3 </w:t>
      </w:r>
      <w:proofErr w:type="gramStart"/>
      <w:r>
        <w:rPr>
          <w:rFonts w:ascii="Arial Narrow" w:eastAsia="Calibri" w:hAnsi="Arial Narrow"/>
          <w:bCs/>
          <w:sz w:val="22"/>
          <w:szCs w:val="22"/>
        </w:rPr>
        <w:t>years</w:t>
      </w:r>
      <w:proofErr w:type="gramEnd"/>
      <w:r>
        <w:rPr>
          <w:rFonts w:ascii="Arial Narrow" w:eastAsia="Calibri" w:hAnsi="Arial Narrow"/>
          <w:bCs/>
          <w:sz w:val="22"/>
          <w:szCs w:val="22"/>
        </w:rPr>
        <w:t xml:space="preserve"> development programme. </w:t>
      </w:r>
    </w:p>
    <w:p w14:paraId="05DBFE14" w14:textId="0E0265A2" w:rsidR="00904207" w:rsidRDefault="00904207"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lastRenderedPageBreak/>
        <w:t xml:space="preserve">With regards to how the filters are used at the end of life, </w:t>
      </w:r>
      <w:r w:rsidR="002E212E">
        <w:rPr>
          <w:rFonts w:ascii="Arial Narrow" w:eastAsia="Calibri" w:hAnsi="Arial Narrow"/>
          <w:bCs/>
          <w:sz w:val="22"/>
          <w:szCs w:val="22"/>
        </w:rPr>
        <w:t xml:space="preserve">M. van </w:t>
      </w:r>
      <w:proofErr w:type="spellStart"/>
      <w:r w:rsidR="002E212E">
        <w:rPr>
          <w:rFonts w:ascii="Arial Narrow" w:eastAsia="Calibri" w:hAnsi="Arial Narrow"/>
          <w:bCs/>
          <w:sz w:val="22"/>
          <w:szCs w:val="22"/>
        </w:rPr>
        <w:t>Zijp</w:t>
      </w:r>
      <w:proofErr w:type="spellEnd"/>
      <w:r w:rsidR="002E212E">
        <w:rPr>
          <w:rFonts w:ascii="Arial Narrow" w:eastAsia="Calibri" w:hAnsi="Arial Narrow"/>
          <w:bCs/>
          <w:sz w:val="22"/>
          <w:szCs w:val="22"/>
        </w:rPr>
        <w:t xml:space="preserve"> will reach out to experts internally and provide some information. </w:t>
      </w:r>
    </w:p>
    <w:p w14:paraId="6A6FED70" w14:textId="09575384" w:rsidR="00EB1EA0" w:rsidRDefault="002B4BC9"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D. Iggander will follow up internally on glue repellence characteristics. </w:t>
      </w:r>
    </w:p>
    <w:p w14:paraId="6BAA6606" w14:textId="69A8C9C5" w:rsidR="002A03E5" w:rsidRDefault="002A03E5"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With regards to the transition from C8 to C6, air filters manufacturers will ask for information internally. </w:t>
      </w:r>
    </w:p>
    <w:p w14:paraId="0B5186A7" w14:textId="4BB84F26" w:rsidR="002A03E5" w:rsidRDefault="002A03E5" w:rsidP="009C709F">
      <w:pPr>
        <w:tabs>
          <w:tab w:val="left" w:pos="426"/>
        </w:tabs>
        <w:spacing w:after="120" w:line="276" w:lineRule="auto"/>
        <w:contextualSpacing/>
        <w:jc w:val="both"/>
        <w:rPr>
          <w:rFonts w:ascii="Arial Narrow" w:eastAsia="Calibri" w:hAnsi="Arial Narrow"/>
          <w:bCs/>
          <w:sz w:val="22"/>
          <w:szCs w:val="22"/>
        </w:rPr>
      </w:pPr>
      <w:r>
        <w:rPr>
          <w:rFonts w:ascii="Arial Narrow" w:eastAsia="Calibri" w:hAnsi="Arial Narrow"/>
          <w:bCs/>
          <w:sz w:val="22"/>
          <w:szCs w:val="22"/>
        </w:rPr>
        <w:t xml:space="preserve">P. Jackson will retrieve information on re-qualification/re-certification steps for gas turbines. </w:t>
      </w:r>
    </w:p>
    <w:p w14:paraId="7A55EB86" w14:textId="77777777" w:rsidR="00EB1EA0" w:rsidRDefault="00EB1EA0" w:rsidP="009C709F">
      <w:pPr>
        <w:tabs>
          <w:tab w:val="left" w:pos="426"/>
        </w:tabs>
        <w:spacing w:after="120" w:line="276" w:lineRule="auto"/>
        <w:contextualSpacing/>
        <w:jc w:val="both"/>
        <w:rPr>
          <w:rFonts w:ascii="Arial Narrow" w:eastAsia="Calibri" w:hAnsi="Arial Narrow"/>
          <w:bCs/>
          <w:sz w:val="22"/>
          <w:szCs w:val="22"/>
        </w:rPr>
      </w:pPr>
    </w:p>
    <w:p w14:paraId="2E7B308C" w14:textId="7EC76E77" w:rsidR="009C709F" w:rsidRPr="009C709F" w:rsidRDefault="009C709F" w:rsidP="009C709F">
      <w:pPr>
        <w:tabs>
          <w:tab w:val="left" w:pos="426"/>
        </w:tabs>
        <w:spacing w:after="120" w:line="276" w:lineRule="auto"/>
        <w:contextualSpacing/>
        <w:jc w:val="both"/>
        <w:rPr>
          <w:rFonts w:ascii="Arial Narrow" w:eastAsia="Calibri" w:hAnsi="Arial Narrow"/>
          <w:bCs/>
          <w:sz w:val="22"/>
          <w:szCs w:val="22"/>
          <w:u w:val="single"/>
        </w:rPr>
      </w:pPr>
      <w:r w:rsidRPr="009C709F">
        <w:rPr>
          <w:rFonts w:ascii="Arial Narrow" w:eastAsia="Calibri" w:hAnsi="Arial Narrow"/>
          <w:b/>
          <w:sz w:val="22"/>
          <w:szCs w:val="22"/>
          <w:u w:val="single"/>
        </w:rPr>
        <w:t>Action:</w:t>
      </w:r>
      <w:r w:rsidRPr="009C709F">
        <w:rPr>
          <w:rFonts w:ascii="Arial Narrow" w:eastAsia="Calibri" w:hAnsi="Arial Narrow"/>
          <w:bCs/>
          <w:sz w:val="22"/>
          <w:szCs w:val="22"/>
          <w:u w:val="single"/>
        </w:rPr>
        <w:t xml:space="preserve"> U. Simeoni </w:t>
      </w:r>
      <w:r w:rsidR="00D34A9E">
        <w:rPr>
          <w:rFonts w:ascii="Arial Narrow" w:eastAsia="Calibri" w:hAnsi="Arial Narrow"/>
          <w:bCs/>
          <w:sz w:val="22"/>
          <w:szCs w:val="22"/>
          <w:u w:val="single"/>
        </w:rPr>
        <w:t>to</w:t>
      </w:r>
      <w:r w:rsidR="0015296E">
        <w:rPr>
          <w:rFonts w:ascii="Arial Narrow" w:eastAsia="Calibri" w:hAnsi="Arial Narrow"/>
          <w:bCs/>
          <w:sz w:val="22"/>
          <w:szCs w:val="22"/>
          <w:u w:val="single"/>
        </w:rPr>
        <w:t xml:space="preserve"> send a questionnaire to </w:t>
      </w:r>
      <w:r w:rsidR="000B3D37">
        <w:rPr>
          <w:rFonts w:ascii="Arial Narrow" w:eastAsia="Calibri" w:hAnsi="Arial Narrow"/>
          <w:bCs/>
          <w:sz w:val="22"/>
          <w:szCs w:val="22"/>
          <w:u w:val="single"/>
        </w:rPr>
        <w:t xml:space="preserve">members </w:t>
      </w:r>
      <w:proofErr w:type="gramStart"/>
      <w:r w:rsidR="000B3D37">
        <w:rPr>
          <w:rFonts w:ascii="Arial Narrow" w:eastAsia="Calibri" w:hAnsi="Arial Narrow"/>
          <w:bCs/>
          <w:sz w:val="22"/>
          <w:szCs w:val="22"/>
          <w:u w:val="single"/>
        </w:rPr>
        <w:t>in order to</w:t>
      </w:r>
      <w:proofErr w:type="gramEnd"/>
      <w:r w:rsidR="000B3D37">
        <w:rPr>
          <w:rFonts w:ascii="Arial Narrow" w:eastAsia="Calibri" w:hAnsi="Arial Narrow"/>
          <w:bCs/>
          <w:sz w:val="22"/>
          <w:szCs w:val="22"/>
          <w:u w:val="single"/>
        </w:rPr>
        <w:t xml:space="preserve"> </w:t>
      </w:r>
      <w:r w:rsidR="0015296E">
        <w:rPr>
          <w:rFonts w:ascii="Arial Narrow" w:eastAsia="Calibri" w:hAnsi="Arial Narrow"/>
          <w:bCs/>
          <w:sz w:val="22"/>
          <w:szCs w:val="22"/>
          <w:u w:val="single"/>
        </w:rPr>
        <w:t xml:space="preserve">retrieve information on the filters containing C6. </w:t>
      </w:r>
    </w:p>
    <w:p w14:paraId="39FC6E3A" w14:textId="4C08C7C6" w:rsidR="009C709F" w:rsidRDefault="009C709F" w:rsidP="009C709F">
      <w:pPr>
        <w:tabs>
          <w:tab w:val="left" w:pos="426"/>
        </w:tabs>
        <w:spacing w:after="120" w:line="276" w:lineRule="auto"/>
        <w:contextualSpacing/>
        <w:jc w:val="both"/>
        <w:rPr>
          <w:rFonts w:ascii="Arial Narrow" w:eastAsia="Calibri" w:hAnsi="Arial Narrow"/>
          <w:bCs/>
          <w:sz w:val="22"/>
          <w:szCs w:val="22"/>
        </w:rPr>
      </w:pPr>
    </w:p>
    <w:p w14:paraId="71889775" w14:textId="75DCD275" w:rsidR="000B3D37" w:rsidRPr="009C709F" w:rsidRDefault="000B3D37" w:rsidP="000B3D37">
      <w:pPr>
        <w:tabs>
          <w:tab w:val="left" w:pos="426"/>
        </w:tabs>
        <w:spacing w:after="120" w:line="276" w:lineRule="auto"/>
        <w:contextualSpacing/>
        <w:jc w:val="both"/>
        <w:rPr>
          <w:rFonts w:ascii="Arial Narrow" w:eastAsia="Calibri" w:hAnsi="Arial Narrow"/>
          <w:bCs/>
          <w:sz w:val="22"/>
          <w:szCs w:val="22"/>
          <w:u w:val="single"/>
        </w:rPr>
      </w:pPr>
      <w:r w:rsidRPr="009C709F">
        <w:rPr>
          <w:rFonts w:ascii="Arial Narrow" w:eastAsia="Calibri" w:hAnsi="Arial Narrow"/>
          <w:b/>
          <w:sz w:val="22"/>
          <w:szCs w:val="22"/>
          <w:u w:val="single"/>
        </w:rPr>
        <w:t>Action:</w:t>
      </w:r>
      <w:r w:rsidRPr="009C709F">
        <w:rPr>
          <w:rFonts w:ascii="Arial Narrow" w:eastAsia="Calibri" w:hAnsi="Arial Narrow"/>
          <w:bCs/>
          <w:sz w:val="22"/>
          <w:szCs w:val="22"/>
          <w:u w:val="single"/>
        </w:rPr>
        <w:t xml:space="preserve"> U. Simeoni </w:t>
      </w:r>
      <w:r>
        <w:rPr>
          <w:rFonts w:ascii="Arial Narrow" w:eastAsia="Calibri" w:hAnsi="Arial Narrow"/>
          <w:bCs/>
          <w:sz w:val="22"/>
          <w:szCs w:val="22"/>
          <w:u w:val="single"/>
        </w:rPr>
        <w:t xml:space="preserve">to discuss with </w:t>
      </w:r>
      <w:proofErr w:type="spellStart"/>
      <w:r>
        <w:rPr>
          <w:rFonts w:ascii="Arial Narrow" w:eastAsia="Calibri" w:hAnsi="Arial Narrow"/>
          <w:bCs/>
          <w:sz w:val="22"/>
          <w:szCs w:val="22"/>
          <w:u w:val="single"/>
        </w:rPr>
        <w:t>Kreab</w:t>
      </w:r>
      <w:proofErr w:type="spellEnd"/>
      <w:r>
        <w:rPr>
          <w:rFonts w:ascii="Arial Narrow" w:eastAsia="Calibri" w:hAnsi="Arial Narrow"/>
          <w:bCs/>
          <w:sz w:val="22"/>
          <w:szCs w:val="22"/>
          <w:u w:val="single"/>
        </w:rPr>
        <w:t xml:space="preserve"> the information on filters containing C6. </w:t>
      </w:r>
    </w:p>
    <w:p w14:paraId="07E4D9EA" w14:textId="77777777" w:rsidR="000B3D37" w:rsidRDefault="000B3D37" w:rsidP="009C709F">
      <w:pPr>
        <w:tabs>
          <w:tab w:val="left" w:pos="426"/>
        </w:tabs>
        <w:spacing w:after="120" w:line="276" w:lineRule="auto"/>
        <w:contextualSpacing/>
        <w:jc w:val="both"/>
        <w:rPr>
          <w:rFonts w:ascii="Arial Narrow" w:eastAsia="Calibri" w:hAnsi="Arial Narrow"/>
          <w:bCs/>
          <w:sz w:val="22"/>
          <w:szCs w:val="22"/>
        </w:rPr>
      </w:pPr>
    </w:p>
    <w:p w14:paraId="07A1E76E" w14:textId="21971472" w:rsidR="00EB1EA0" w:rsidRPr="009C709F" w:rsidRDefault="00EB1EA0" w:rsidP="00EB1EA0">
      <w:pPr>
        <w:tabs>
          <w:tab w:val="left" w:pos="426"/>
        </w:tabs>
        <w:spacing w:after="120" w:line="276" w:lineRule="auto"/>
        <w:contextualSpacing/>
        <w:jc w:val="both"/>
        <w:rPr>
          <w:rFonts w:ascii="Arial Narrow" w:eastAsia="Calibri" w:hAnsi="Arial Narrow"/>
          <w:bCs/>
          <w:sz w:val="22"/>
          <w:szCs w:val="22"/>
          <w:u w:val="single"/>
        </w:rPr>
      </w:pPr>
      <w:r w:rsidRPr="009C709F">
        <w:rPr>
          <w:rFonts w:ascii="Arial Narrow" w:eastAsia="Calibri" w:hAnsi="Arial Narrow"/>
          <w:b/>
          <w:sz w:val="22"/>
          <w:szCs w:val="22"/>
          <w:u w:val="single"/>
        </w:rPr>
        <w:t>Action:</w:t>
      </w:r>
      <w:r w:rsidRPr="009C709F">
        <w:rPr>
          <w:rFonts w:ascii="Arial Narrow" w:eastAsia="Calibri" w:hAnsi="Arial Narrow"/>
          <w:bCs/>
          <w:sz w:val="22"/>
          <w:szCs w:val="22"/>
          <w:u w:val="single"/>
        </w:rPr>
        <w:t xml:space="preserve"> </w:t>
      </w:r>
      <w:r>
        <w:rPr>
          <w:rFonts w:ascii="Arial Narrow" w:eastAsia="Calibri" w:hAnsi="Arial Narrow"/>
          <w:bCs/>
          <w:sz w:val="22"/>
          <w:szCs w:val="22"/>
          <w:u w:val="single"/>
        </w:rPr>
        <w:t>D</w:t>
      </w:r>
      <w:r w:rsidRPr="009C709F">
        <w:rPr>
          <w:rFonts w:ascii="Arial Narrow" w:eastAsia="Calibri" w:hAnsi="Arial Narrow"/>
          <w:bCs/>
          <w:sz w:val="22"/>
          <w:szCs w:val="22"/>
          <w:u w:val="single"/>
        </w:rPr>
        <w:t xml:space="preserve">. </w:t>
      </w:r>
      <w:r>
        <w:rPr>
          <w:rFonts w:ascii="Arial Narrow" w:eastAsia="Calibri" w:hAnsi="Arial Narrow"/>
          <w:bCs/>
          <w:sz w:val="22"/>
          <w:szCs w:val="22"/>
          <w:u w:val="single"/>
        </w:rPr>
        <w:t xml:space="preserve">Iggander to provide information on the functionality of the C6. </w:t>
      </w:r>
    </w:p>
    <w:p w14:paraId="3469705F" w14:textId="3B320F93" w:rsidR="000B3D37" w:rsidRDefault="000B3D37" w:rsidP="009C709F">
      <w:pPr>
        <w:tabs>
          <w:tab w:val="left" w:pos="426"/>
        </w:tabs>
        <w:spacing w:after="120" w:line="276" w:lineRule="auto"/>
        <w:contextualSpacing/>
        <w:jc w:val="both"/>
        <w:rPr>
          <w:rFonts w:ascii="Arial Narrow" w:eastAsia="Calibri" w:hAnsi="Arial Narrow"/>
          <w:bCs/>
          <w:sz w:val="22"/>
          <w:szCs w:val="22"/>
        </w:rPr>
      </w:pPr>
    </w:p>
    <w:p w14:paraId="44A55EE7" w14:textId="17E97334" w:rsidR="00EB1EA0" w:rsidRPr="009C709F" w:rsidRDefault="00EB1EA0" w:rsidP="00EB1EA0">
      <w:pPr>
        <w:tabs>
          <w:tab w:val="left" w:pos="426"/>
        </w:tabs>
        <w:spacing w:after="120" w:line="276" w:lineRule="auto"/>
        <w:contextualSpacing/>
        <w:jc w:val="both"/>
        <w:rPr>
          <w:rFonts w:ascii="Arial Narrow" w:eastAsia="Calibri" w:hAnsi="Arial Narrow"/>
          <w:bCs/>
          <w:sz w:val="22"/>
          <w:szCs w:val="22"/>
          <w:u w:val="single"/>
        </w:rPr>
      </w:pPr>
      <w:r w:rsidRPr="009C709F">
        <w:rPr>
          <w:rFonts w:ascii="Arial Narrow" w:eastAsia="Calibri" w:hAnsi="Arial Narrow"/>
          <w:b/>
          <w:sz w:val="22"/>
          <w:szCs w:val="22"/>
          <w:u w:val="single"/>
        </w:rPr>
        <w:t>Action:</w:t>
      </w:r>
      <w:r w:rsidRPr="009C709F">
        <w:rPr>
          <w:rFonts w:ascii="Arial Narrow" w:eastAsia="Calibri" w:hAnsi="Arial Narrow"/>
          <w:bCs/>
          <w:sz w:val="22"/>
          <w:szCs w:val="22"/>
          <w:u w:val="single"/>
        </w:rPr>
        <w:t xml:space="preserve"> </w:t>
      </w:r>
      <w:r>
        <w:rPr>
          <w:rFonts w:ascii="Arial Narrow" w:eastAsia="Calibri" w:hAnsi="Arial Narrow"/>
          <w:bCs/>
          <w:sz w:val="22"/>
          <w:szCs w:val="22"/>
          <w:u w:val="single"/>
        </w:rPr>
        <w:t xml:space="preserve">U. Simeoni to use the description of the Water/salt test procedure in the ETN position paper. </w:t>
      </w:r>
    </w:p>
    <w:p w14:paraId="0A8C54FF" w14:textId="24100AC8" w:rsidR="00EB1EA0" w:rsidRDefault="00EB1EA0" w:rsidP="009C709F">
      <w:pPr>
        <w:tabs>
          <w:tab w:val="left" w:pos="426"/>
        </w:tabs>
        <w:spacing w:after="120" w:line="276" w:lineRule="auto"/>
        <w:contextualSpacing/>
        <w:jc w:val="both"/>
        <w:rPr>
          <w:rFonts w:ascii="Arial Narrow" w:eastAsia="Calibri" w:hAnsi="Arial Narrow"/>
          <w:bCs/>
          <w:sz w:val="22"/>
          <w:szCs w:val="22"/>
        </w:rPr>
      </w:pPr>
    </w:p>
    <w:p w14:paraId="52E1C227" w14:textId="2393F555" w:rsidR="00195F40" w:rsidRPr="009C709F" w:rsidRDefault="00195F40" w:rsidP="00195F40">
      <w:pPr>
        <w:tabs>
          <w:tab w:val="left" w:pos="426"/>
        </w:tabs>
        <w:spacing w:after="120" w:line="276" w:lineRule="auto"/>
        <w:contextualSpacing/>
        <w:jc w:val="both"/>
        <w:rPr>
          <w:rFonts w:ascii="Arial Narrow" w:eastAsia="Calibri" w:hAnsi="Arial Narrow"/>
          <w:bCs/>
          <w:sz w:val="22"/>
          <w:szCs w:val="22"/>
          <w:u w:val="single"/>
        </w:rPr>
      </w:pPr>
      <w:r w:rsidRPr="009C709F">
        <w:rPr>
          <w:rFonts w:ascii="Arial Narrow" w:eastAsia="Calibri" w:hAnsi="Arial Narrow"/>
          <w:b/>
          <w:sz w:val="22"/>
          <w:szCs w:val="22"/>
          <w:u w:val="single"/>
        </w:rPr>
        <w:t>Action:</w:t>
      </w:r>
      <w:r w:rsidRPr="009C709F">
        <w:rPr>
          <w:rFonts w:ascii="Arial Narrow" w:eastAsia="Calibri" w:hAnsi="Arial Narrow"/>
          <w:bCs/>
          <w:sz w:val="22"/>
          <w:szCs w:val="22"/>
          <w:u w:val="single"/>
        </w:rPr>
        <w:t xml:space="preserve"> </w:t>
      </w:r>
      <w:r>
        <w:rPr>
          <w:rFonts w:ascii="Arial Narrow" w:eastAsia="Calibri" w:hAnsi="Arial Narrow"/>
          <w:bCs/>
          <w:sz w:val="22"/>
          <w:szCs w:val="22"/>
          <w:u w:val="single"/>
        </w:rPr>
        <w:t xml:space="preserve">G. de </w:t>
      </w:r>
      <w:proofErr w:type="spellStart"/>
      <w:r>
        <w:rPr>
          <w:rFonts w:ascii="Arial Narrow" w:eastAsia="Calibri" w:hAnsi="Arial Narrow"/>
          <w:bCs/>
          <w:sz w:val="22"/>
          <w:szCs w:val="22"/>
          <w:u w:val="single"/>
        </w:rPr>
        <w:t>Arcangelis</w:t>
      </w:r>
      <w:proofErr w:type="spellEnd"/>
      <w:r>
        <w:rPr>
          <w:rFonts w:ascii="Arial Narrow" w:eastAsia="Calibri" w:hAnsi="Arial Narrow"/>
          <w:bCs/>
          <w:sz w:val="22"/>
          <w:szCs w:val="22"/>
          <w:u w:val="single"/>
        </w:rPr>
        <w:t xml:space="preserve"> to draft a table to be shared with filters manufacturers. </w:t>
      </w:r>
    </w:p>
    <w:p w14:paraId="167A53FB" w14:textId="0B19206F" w:rsidR="00195F40" w:rsidRDefault="00195F40" w:rsidP="009C709F">
      <w:pPr>
        <w:tabs>
          <w:tab w:val="left" w:pos="426"/>
        </w:tabs>
        <w:spacing w:after="120" w:line="276" w:lineRule="auto"/>
        <w:contextualSpacing/>
        <w:jc w:val="both"/>
        <w:rPr>
          <w:rFonts w:ascii="Arial Narrow" w:eastAsia="Calibri" w:hAnsi="Arial Narrow"/>
          <w:bCs/>
          <w:sz w:val="22"/>
          <w:szCs w:val="22"/>
        </w:rPr>
      </w:pPr>
    </w:p>
    <w:p w14:paraId="75D0C85A" w14:textId="4F483B66" w:rsidR="00904207" w:rsidRPr="009C709F" w:rsidRDefault="00904207" w:rsidP="00904207">
      <w:pPr>
        <w:tabs>
          <w:tab w:val="left" w:pos="426"/>
        </w:tabs>
        <w:spacing w:after="120" w:line="276" w:lineRule="auto"/>
        <w:contextualSpacing/>
        <w:jc w:val="both"/>
        <w:rPr>
          <w:rFonts w:ascii="Arial Narrow" w:eastAsia="Calibri" w:hAnsi="Arial Narrow"/>
          <w:bCs/>
          <w:sz w:val="22"/>
          <w:szCs w:val="22"/>
          <w:u w:val="single"/>
        </w:rPr>
      </w:pPr>
      <w:r w:rsidRPr="009C709F">
        <w:rPr>
          <w:rFonts w:ascii="Arial Narrow" w:eastAsia="Calibri" w:hAnsi="Arial Narrow"/>
          <w:b/>
          <w:sz w:val="22"/>
          <w:szCs w:val="22"/>
          <w:u w:val="single"/>
        </w:rPr>
        <w:t>Action:</w:t>
      </w:r>
      <w:r w:rsidRPr="009C709F">
        <w:rPr>
          <w:rFonts w:ascii="Arial Narrow" w:eastAsia="Calibri" w:hAnsi="Arial Narrow"/>
          <w:bCs/>
          <w:sz w:val="22"/>
          <w:szCs w:val="22"/>
          <w:u w:val="single"/>
        </w:rPr>
        <w:t xml:space="preserve"> </w:t>
      </w:r>
      <w:r>
        <w:rPr>
          <w:rFonts w:ascii="Arial Narrow" w:eastAsia="Calibri" w:hAnsi="Arial Narrow"/>
          <w:bCs/>
          <w:sz w:val="22"/>
          <w:szCs w:val="22"/>
          <w:u w:val="single"/>
        </w:rPr>
        <w:t xml:space="preserve">M. van </w:t>
      </w:r>
      <w:proofErr w:type="spellStart"/>
      <w:r>
        <w:rPr>
          <w:rFonts w:ascii="Arial Narrow" w:eastAsia="Calibri" w:hAnsi="Arial Narrow"/>
          <w:bCs/>
          <w:sz w:val="22"/>
          <w:szCs w:val="22"/>
          <w:u w:val="single"/>
        </w:rPr>
        <w:t>Zijp</w:t>
      </w:r>
      <w:proofErr w:type="spellEnd"/>
      <w:r>
        <w:rPr>
          <w:rFonts w:ascii="Arial Narrow" w:eastAsia="Calibri" w:hAnsi="Arial Narrow"/>
          <w:bCs/>
          <w:sz w:val="22"/>
          <w:szCs w:val="22"/>
          <w:u w:val="single"/>
        </w:rPr>
        <w:t xml:space="preserve"> to share a qualitative graph correlating GHG emission reduction and filters’ performances. </w:t>
      </w:r>
    </w:p>
    <w:p w14:paraId="5DFE09F4" w14:textId="77777777" w:rsidR="00904207" w:rsidRDefault="00904207" w:rsidP="009C709F">
      <w:pPr>
        <w:tabs>
          <w:tab w:val="left" w:pos="426"/>
        </w:tabs>
        <w:spacing w:after="120" w:line="276" w:lineRule="auto"/>
        <w:contextualSpacing/>
        <w:jc w:val="both"/>
        <w:rPr>
          <w:rFonts w:ascii="Arial Narrow" w:eastAsia="Calibri" w:hAnsi="Arial Narrow"/>
          <w:bCs/>
          <w:sz w:val="22"/>
          <w:szCs w:val="22"/>
        </w:rPr>
      </w:pPr>
    </w:p>
    <w:p w14:paraId="13EDBF05" w14:textId="4A691C44" w:rsidR="002E212E" w:rsidRPr="009C709F" w:rsidRDefault="002E212E" w:rsidP="002E212E">
      <w:pPr>
        <w:tabs>
          <w:tab w:val="left" w:pos="426"/>
        </w:tabs>
        <w:spacing w:after="120" w:line="276" w:lineRule="auto"/>
        <w:contextualSpacing/>
        <w:jc w:val="both"/>
        <w:rPr>
          <w:rFonts w:ascii="Arial Narrow" w:eastAsia="Calibri" w:hAnsi="Arial Narrow"/>
          <w:bCs/>
          <w:sz w:val="22"/>
          <w:szCs w:val="22"/>
          <w:u w:val="single"/>
        </w:rPr>
      </w:pPr>
      <w:r w:rsidRPr="009C709F">
        <w:rPr>
          <w:rFonts w:ascii="Arial Narrow" w:eastAsia="Calibri" w:hAnsi="Arial Narrow"/>
          <w:b/>
          <w:sz w:val="22"/>
          <w:szCs w:val="22"/>
          <w:u w:val="single"/>
        </w:rPr>
        <w:t>Action:</w:t>
      </w:r>
      <w:r w:rsidRPr="009C709F">
        <w:rPr>
          <w:rFonts w:ascii="Arial Narrow" w:eastAsia="Calibri" w:hAnsi="Arial Narrow"/>
          <w:bCs/>
          <w:sz w:val="22"/>
          <w:szCs w:val="22"/>
          <w:u w:val="single"/>
        </w:rPr>
        <w:t xml:space="preserve"> </w:t>
      </w:r>
      <w:r>
        <w:rPr>
          <w:rFonts w:ascii="Arial Narrow" w:eastAsia="Calibri" w:hAnsi="Arial Narrow"/>
          <w:bCs/>
          <w:sz w:val="22"/>
          <w:szCs w:val="22"/>
          <w:u w:val="single"/>
        </w:rPr>
        <w:t xml:space="preserve">M. van </w:t>
      </w:r>
      <w:proofErr w:type="spellStart"/>
      <w:r>
        <w:rPr>
          <w:rFonts w:ascii="Arial Narrow" w:eastAsia="Calibri" w:hAnsi="Arial Narrow"/>
          <w:bCs/>
          <w:sz w:val="22"/>
          <w:szCs w:val="22"/>
          <w:u w:val="single"/>
        </w:rPr>
        <w:t>Zijp</w:t>
      </w:r>
      <w:proofErr w:type="spellEnd"/>
      <w:r>
        <w:rPr>
          <w:rFonts w:ascii="Arial Narrow" w:eastAsia="Calibri" w:hAnsi="Arial Narrow"/>
          <w:bCs/>
          <w:sz w:val="22"/>
          <w:szCs w:val="22"/>
          <w:u w:val="single"/>
        </w:rPr>
        <w:t xml:space="preserve"> to provide info on how filters are used at the end of life. </w:t>
      </w:r>
    </w:p>
    <w:p w14:paraId="565D430A" w14:textId="558B8348" w:rsidR="00195F40" w:rsidRDefault="00195F40" w:rsidP="009C709F">
      <w:pPr>
        <w:tabs>
          <w:tab w:val="left" w:pos="426"/>
        </w:tabs>
        <w:spacing w:after="120" w:line="276" w:lineRule="auto"/>
        <w:contextualSpacing/>
        <w:jc w:val="both"/>
        <w:rPr>
          <w:rFonts w:ascii="Arial Narrow" w:eastAsia="Calibri" w:hAnsi="Arial Narrow"/>
          <w:bCs/>
          <w:sz w:val="22"/>
          <w:szCs w:val="22"/>
        </w:rPr>
      </w:pPr>
    </w:p>
    <w:p w14:paraId="5D27CFB4" w14:textId="271D222B" w:rsidR="002B4BC9" w:rsidRDefault="002B4BC9" w:rsidP="002B4BC9">
      <w:pPr>
        <w:tabs>
          <w:tab w:val="left" w:pos="426"/>
        </w:tabs>
        <w:spacing w:after="120" w:line="276" w:lineRule="auto"/>
        <w:contextualSpacing/>
        <w:jc w:val="both"/>
        <w:rPr>
          <w:rFonts w:ascii="Arial Narrow" w:eastAsia="Calibri" w:hAnsi="Arial Narrow"/>
          <w:bCs/>
          <w:sz w:val="22"/>
          <w:szCs w:val="22"/>
          <w:u w:val="single"/>
        </w:rPr>
      </w:pPr>
      <w:r w:rsidRPr="009C709F">
        <w:rPr>
          <w:rFonts w:ascii="Arial Narrow" w:eastAsia="Calibri" w:hAnsi="Arial Narrow"/>
          <w:b/>
          <w:sz w:val="22"/>
          <w:szCs w:val="22"/>
          <w:u w:val="single"/>
        </w:rPr>
        <w:t>Action:</w:t>
      </w:r>
      <w:r w:rsidRPr="009C709F">
        <w:rPr>
          <w:rFonts w:ascii="Arial Narrow" w:eastAsia="Calibri" w:hAnsi="Arial Narrow"/>
          <w:bCs/>
          <w:sz w:val="22"/>
          <w:szCs w:val="22"/>
          <w:u w:val="single"/>
        </w:rPr>
        <w:t xml:space="preserve"> </w:t>
      </w:r>
      <w:r>
        <w:rPr>
          <w:rFonts w:ascii="Arial Narrow" w:eastAsia="Calibri" w:hAnsi="Arial Narrow"/>
          <w:bCs/>
          <w:sz w:val="22"/>
          <w:szCs w:val="22"/>
          <w:u w:val="single"/>
        </w:rPr>
        <w:t xml:space="preserve">D. Iggander to provide more information on glue repellence characteristics. </w:t>
      </w:r>
    </w:p>
    <w:p w14:paraId="23B49B92" w14:textId="62C1029C" w:rsidR="002A03E5" w:rsidRDefault="002A03E5" w:rsidP="002B4BC9">
      <w:pPr>
        <w:tabs>
          <w:tab w:val="left" w:pos="426"/>
        </w:tabs>
        <w:spacing w:after="120" w:line="276" w:lineRule="auto"/>
        <w:contextualSpacing/>
        <w:jc w:val="both"/>
        <w:rPr>
          <w:rFonts w:ascii="Arial Narrow" w:eastAsia="Calibri" w:hAnsi="Arial Narrow"/>
          <w:bCs/>
          <w:sz w:val="22"/>
          <w:szCs w:val="22"/>
          <w:u w:val="single"/>
        </w:rPr>
      </w:pPr>
    </w:p>
    <w:p w14:paraId="218DFAF5" w14:textId="2AF73C3D" w:rsidR="002A03E5" w:rsidRPr="009C709F" w:rsidRDefault="002A03E5" w:rsidP="002B4BC9">
      <w:pPr>
        <w:tabs>
          <w:tab w:val="left" w:pos="426"/>
        </w:tabs>
        <w:spacing w:after="120" w:line="276" w:lineRule="auto"/>
        <w:contextualSpacing/>
        <w:jc w:val="both"/>
        <w:rPr>
          <w:rFonts w:ascii="Arial Narrow" w:eastAsia="Calibri" w:hAnsi="Arial Narrow"/>
          <w:bCs/>
          <w:sz w:val="22"/>
          <w:szCs w:val="22"/>
          <w:u w:val="single"/>
        </w:rPr>
      </w:pPr>
      <w:r w:rsidRPr="009C709F">
        <w:rPr>
          <w:rFonts w:ascii="Arial Narrow" w:eastAsia="Calibri" w:hAnsi="Arial Narrow"/>
          <w:b/>
          <w:sz w:val="22"/>
          <w:szCs w:val="22"/>
          <w:u w:val="single"/>
        </w:rPr>
        <w:t>Action:</w:t>
      </w:r>
      <w:r w:rsidRPr="009C709F">
        <w:rPr>
          <w:rFonts w:ascii="Arial Narrow" w:eastAsia="Calibri" w:hAnsi="Arial Narrow"/>
          <w:bCs/>
          <w:sz w:val="22"/>
          <w:szCs w:val="22"/>
          <w:u w:val="single"/>
        </w:rPr>
        <w:t xml:space="preserve"> </w:t>
      </w:r>
      <w:r>
        <w:rPr>
          <w:rFonts w:ascii="Arial Narrow" w:eastAsia="Calibri" w:hAnsi="Arial Narrow"/>
          <w:bCs/>
          <w:sz w:val="22"/>
          <w:szCs w:val="22"/>
          <w:u w:val="single"/>
        </w:rPr>
        <w:t>P. Jackson to retrieve info on re-qualification/re-certification steps for gas turbines.</w:t>
      </w:r>
    </w:p>
    <w:p w14:paraId="64384123" w14:textId="77777777" w:rsidR="002B4BC9" w:rsidRPr="009C709F" w:rsidRDefault="002B4BC9" w:rsidP="009C709F">
      <w:pPr>
        <w:tabs>
          <w:tab w:val="left" w:pos="426"/>
        </w:tabs>
        <w:spacing w:after="120" w:line="276" w:lineRule="auto"/>
        <w:contextualSpacing/>
        <w:jc w:val="both"/>
        <w:rPr>
          <w:rFonts w:ascii="Arial Narrow" w:eastAsia="Calibri" w:hAnsi="Arial Narrow"/>
          <w:bCs/>
          <w:sz w:val="22"/>
          <w:szCs w:val="22"/>
        </w:rPr>
      </w:pPr>
    </w:p>
    <w:p w14:paraId="09258C2E" w14:textId="099FD6D9" w:rsidR="009C709F" w:rsidRPr="003C364C" w:rsidRDefault="002E4143" w:rsidP="009D68FD">
      <w:pPr>
        <w:numPr>
          <w:ilvl w:val="0"/>
          <w:numId w:val="1"/>
        </w:numPr>
        <w:tabs>
          <w:tab w:val="left" w:pos="426"/>
        </w:tabs>
        <w:spacing w:after="120" w:line="276" w:lineRule="auto"/>
        <w:ind w:left="0" w:firstLine="0"/>
        <w:contextualSpacing/>
        <w:jc w:val="both"/>
        <w:rPr>
          <w:rFonts w:ascii="Arial Narrow" w:eastAsia="Calibri" w:hAnsi="Arial Narrow"/>
          <w:b/>
          <w:sz w:val="22"/>
          <w:szCs w:val="22"/>
        </w:rPr>
      </w:pPr>
      <w:r w:rsidRPr="003C364C">
        <w:rPr>
          <w:rFonts w:ascii="Arial Narrow" w:eastAsia="Calibri" w:hAnsi="Arial Narrow"/>
          <w:b/>
          <w:sz w:val="22"/>
          <w:szCs w:val="22"/>
        </w:rPr>
        <w:t xml:space="preserve">ISO29461-4 </w:t>
      </w:r>
      <w:r w:rsidR="003C364C">
        <w:rPr>
          <w:rFonts w:ascii="Arial Narrow" w:eastAsia="Calibri" w:hAnsi="Arial Narrow"/>
          <w:b/>
          <w:sz w:val="22"/>
          <w:szCs w:val="22"/>
        </w:rPr>
        <w:t xml:space="preserve">- </w:t>
      </w:r>
      <w:r w:rsidR="003C364C" w:rsidRPr="003C364C">
        <w:rPr>
          <w:rFonts w:ascii="Arial Narrow" w:eastAsia="Calibri" w:hAnsi="Arial Narrow"/>
          <w:b/>
          <w:sz w:val="22"/>
          <w:szCs w:val="22"/>
        </w:rPr>
        <w:t>Test methods for static filter systems in marine and offshore environments</w:t>
      </w:r>
    </w:p>
    <w:p w14:paraId="20E46DD7" w14:textId="77777777" w:rsidR="002E4143" w:rsidRDefault="002E4143" w:rsidP="00576617">
      <w:pPr>
        <w:spacing w:line="276" w:lineRule="auto"/>
        <w:jc w:val="both"/>
        <w:rPr>
          <w:rFonts w:ascii="Arial Narrow" w:eastAsia="Calibri" w:hAnsi="Arial Narrow"/>
          <w:sz w:val="22"/>
          <w:szCs w:val="22"/>
        </w:rPr>
      </w:pPr>
    </w:p>
    <w:p w14:paraId="1DFBE28C" w14:textId="70681C53" w:rsidR="002E4143" w:rsidRDefault="002E4143" w:rsidP="00576617">
      <w:pPr>
        <w:spacing w:line="276" w:lineRule="auto"/>
        <w:jc w:val="both"/>
        <w:rPr>
          <w:rFonts w:ascii="Arial Narrow" w:eastAsia="Calibri" w:hAnsi="Arial Narrow"/>
          <w:sz w:val="22"/>
          <w:szCs w:val="22"/>
        </w:rPr>
      </w:pPr>
      <w:r>
        <w:rPr>
          <w:rFonts w:ascii="Arial Narrow" w:eastAsia="Calibri" w:hAnsi="Arial Narrow"/>
          <w:sz w:val="22"/>
          <w:szCs w:val="22"/>
        </w:rPr>
        <w:t xml:space="preserve">D. Iggander stated that during the ISO/TC 142 meetings on 2-4 December 2020 the ETN water/salt procedure was presented. Most of the comments received were positive; however, some concerns have been raised on the repetitiveness of the test results, therefore implying more tests are needed. </w:t>
      </w:r>
      <w:r w:rsidR="0042421B">
        <w:rPr>
          <w:rFonts w:ascii="Arial Narrow" w:eastAsia="Calibri" w:hAnsi="Arial Narrow"/>
          <w:sz w:val="22"/>
          <w:szCs w:val="22"/>
        </w:rPr>
        <w:t>The ISO/TC142 nominated D. Iggander as project coordinator for the NWI.</w:t>
      </w:r>
    </w:p>
    <w:p w14:paraId="0B590962" w14:textId="692E17AB" w:rsidR="002E4143" w:rsidRDefault="002E4143" w:rsidP="00576617">
      <w:pPr>
        <w:spacing w:line="276" w:lineRule="auto"/>
        <w:jc w:val="both"/>
        <w:rPr>
          <w:rFonts w:ascii="Arial Narrow" w:eastAsia="Calibri" w:hAnsi="Arial Narrow"/>
          <w:sz w:val="22"/>
          <w:szCs w:val="22"/>
        </w:rPr>
      </w:pPr>
      <w:r>
        <w:rPr>
          <w:rFonts w:ascii="Arial Narrow" w:eastAsia="Calibri" w:hAnsi="Arial Narrow"/>
          <w:sz w:val="22"/>
          <w:szCs w:val="22"/>
        </w:rPr>
        <w:t>D. Iggander stated that the first two actions to be taken would be to carry out additional tests and convert the ETN water/salt procedure in an ISO document.</w:t>
      </w:r>
    </w:p>
    <w:p w14:paraId="75142127" w14:textId="2216C227" w:rsidR="002E4143" w:rsidRDefault="002E4143" w:rsidP="00576617">
      <w:pPr>
        <w:spacing w:line="276" w:lineRule="auto"/>
        <w:jc w:val="both"/>
        <w:rPr>
          <w:rFonts w:ascii="Arial Narrow" w:eastAsia="Calibri" w:hAnsi="Arial Narrow"/>
          <w:sz w:val="22"/>
          <w:szCs w:val="22"/>
        </w:rPr>
      </w:pPr>
      <w:r>
        <w:rPr>
          <w:rFonts w:ascii="Arial Narrow" w:eastAsia="Calibri" w:hAnsi="Arial Narrow"/>
          <w:sz w:val="22"/>
          <w:szCs w:val="22"/>
        </w:rPr>
        <w:t xml:space="preserve">It was agreed to organise an ETN Air Filtration Core Team teleconference, following the results of the voting procedure, </w:t>
      </w:r>
      <w:proofErr w:type="gramStart"/>
      <w:r>
        <w:rPr>
          <w:rFonts w:ascii="Arial Narrow" w:eastAsia="Calibri" w:hAnsi="Arial Narrow"/>
          <w:sz w:val="22"/>
          <w:szCs w:val="22"/>
        </w:rPr>
        <w:t>in order to</w:t>
      </w:r>
      <w:proofErr w:type="gramEnd"/>
      <w:r>
        <w:rPr>
          <w:rFonts w:ascii="Arial Narrow" w:eastAsia="Calibri" w:hAnsi="Arial Narrow"/>
          <w:sz w:val="22"/>
          <w:szCs w:val="22"/>
        </w:rPr>
        <w:t xml:space="preserve"> discuss how to move forward. </w:t>
      </w:r>
    </w:p>
    <w:p w14:paraId="7069E2D8" w14:textId="576700F4" w:rsidR="00FB160C" w:rsidRDefault="002E4143" w:rsidP="007958C2">
      <w:pPr>
        <w:spacing w:line="276" w:lineRule="auto"/>
        <w:jc w:val="both"/>
        <w:rPr>
          <w:rFonts w:ascii="Arial Narrow" w:eastAsia="Calibri" w:hAnsi="Arial Narrow"/>
          <w:sz w:val="22"/>
          <w:szCs w:val="22"/>
        </w:rPr>
      </w:pPr>
      <w:r>
        <w:rPr>
          <w:rFonts w:ascii="Arial Narrow" w:eastAsia="Calibri" w:hAnsi="Arial Narrow"/>
          <w:sz w:val="22"/>
          <w:szCs w:val="22"/>
        </w:rPr>
        <w:t xml:space="preserve">D. Orhon stated that during the ISO’s meeting most of the members </w:t>
      </w:r>
      <w:r w:rsidR="007D4401">
        <w:rPr>
          <w:rFonts w:ascii="Arial Narrow" w:eastAsia="Calibri" w:hAnsi="Arial Narrow"/>
          <w:sz w:val="22"/>
          <w:szCs w:val="22"/>
        </w:rPr>
        <w:t xml:space="preserve">were in favour to the open of the NWI, therefore it is expected a positive outcome of the voting procedure. </w:t>
      </w:r>
    </w:p>
    <w:p w14:paraId="42889FB6" w14:textId="77777777" w:rsidR="002E4143" w:rsidRDefault="002E4143" w:rsidP="007958C2">
      <w:pPr>
        <w:spacing w:line="276" w:lineRule="auto"/>
        <w:jc w:val="both"/>
        <w:rPr>
          <w:rFonts w:ascii="Arial Narrow" w:eastAsia="Calibri" w:hAnsi="Arial Narrow"/>
          <w:sz w:val="22"/>
          <w:szCs w:val="22"/>
        </w:rPr>
      </w:pPr>
    </w:p>
    <w:p w14:paraId="01541279" w14:textId="6A2DCDF9" w:rsidR="009C709F" w:rsidRPr="009C709F" w:rsidRDefault="009C709F" w:rsidP="009C709F">
      <w:pPr>
        <w:tabs>
          <w:tab w:val="left" w:pos="426"/>
        </w:tabs>
        <w:spacing w:after="120" w:line="276" w:lineRule="auto"/>
        <w:contextualSpacing/>
        <w:jc w:val="both"/>
        <w:rPr>
          <w:rFonts w:ascii="Arial Narrow" w:eastAsia="Calibri" w:hAnsi="Arial Narrow"/>
          <w:bCs/>
          <w:sz w:val="22"/>
          <w:szCs w:val="22"/>
          <w:u w:val="single"/>
        </w:rPr>
      </w:pPr>
      <w:r w:rsidRPr="009C709F">
        <w:rPr>
          <w:rFonts w:ascii="Arial Narrow" w:eastAsia="Calibri" w:hAnsi="Arial Narrow"/>
          <w:b/>
          <w:sz w:val="22"/>
          <w:szCs w:val="22"/>
          <w:u w:val="single"/>
        </w:rPr>
        <w:t>Action:</w:t>
      </w:r>
      <w:r w:rsidRPr="009C709F">
        <w:rPr>
          <w:rFonts w:ascii="Arial Narrow" w:eastAsia="Calibri" w:hAnsi="Arial Narrow"/>
          <w:bCs/>
          <w:sz w:val="22"/>
          <w:szCs w:val="22"/>
          <w:u w:val="single"/>
        </w:rPr>
        <w:t xml:space="preserve"> U. Simeoni to </w:t>
      </w:r>
      <w:r w:rsidR="007D4401">
        <w:rPr>
          <w:rFonts w:ascii="Arial Narrow" w:eastAsia="Calibri" w:hAnsi="Arial Narrow"/>
          <w:bCs/>
          <w:sz w:val="22"/>
          <w:szCs w:val="22"/>
          <w:u w:val="single"/>
        </w:rPr>
        <w:t>communicate the results of the voting procedure</w:t>
      </w:r>
      <w:r w:rsidR="00241F28">
        <w:rPr>
          <w:rFonts w:ascii="Arial Narrow" w:eastAsia="Calibri" w:hAnsi="Arial Narrow"/>
          <w:bCs/>
          <w:sz w:val="22"/>
          <w:szCs w:val="22"/>
          <w:u w:val="single"/>
        </w:rPr>
        <w:t xml:space="preserve"> on the ISO29461-4</w:t>
      </w:r>
      <w:r w:rsidR="007D4401">
        <w:rPr>
          <w:rFonts w:ascii="Arial Narrow" w:eastAsia="Calibri" w:hAnsi="Arial Narrow"/>
          <w:bCs/>
          <w:sz w:val="22"/>
          <w:szCs w:val="22"/>
          <w:u w:val="single"/>
        </w:rPr>
        <w:t xml:space="preserve">. </w:t>
      </w:r>
    </w:p>
    <w:p w14:paraId="799FC4F6" w14:textId="7C93FE0F" w:rsidR="009C709F" w:rsidRDefault="009C709F" w:rsidP="007958C2">
      <w:pPr>
        <w:spacing w:line="276" w:lineRule="auto"/>
        <w:jc w:val="both"/>
        <w:rPr>
          <w:rFonts w:ascii="Arial Narrow" w:eastAsia="Calibri" w:hAnsi="Arial Narrow"/>
          <w:sz w:val="22"/>
          <w:szCs w:val="22"/>
        </w:rPr>
      </w:pPr>
    </w:p>
    <w:p w14:paraId="29305A07" w14:textId="77777777" w:rsidR="00FB160C" w:rsidRDefault="00FB160C" w:rsidP="00D62230">
      <w:pPr>
        <w:tabs>
          <w:tab w:val="left" w:pos="426"/>
        </w:tabs>
        <w:spacing w:after="200" w:line="276" w:lineRule="auto"/>
        <w:contextualSpacing/>
        <w:jc w:val="both"/>
        <w:rPr>
          <w:rFonts w:ascii="Arial Narrow" w:eastAsia="Calibri" w:hAnsi="Arial Narrow"/>
          <w:b/>
          <w:sz w:val="22"/>
          <w:szCs w:val="22"/>
          <w:lang w:val="en-US"/>
        </w:rPr>
      </w:pPr>
    </w:p>
    <w:p w14:paraId="3EFA8533" w14:textId="77777777" w:rsidR="000838B1" w:rsidRPr="000838B1" w:rsidRDefault="000838B1" w:rsidP="00D62230">
      <w:pPr>
        <w:tabs>
          <w:tab w:val="left" w:pos="426"/>
        </w:tabs>
        <w:spacing w:after="200" w:line="276" w:lineRule="auto"/>
        <w:contextualSpacing/>
        <w:jc w:val="both"/>
        <w:rPr>
          <w:rFonts w:ascii="Arial Narrow" w:eastAsia="Calibri" w:hAnsi="Arial Narrow"/>
          <w:b/>
          <w:sz w:val="22"/>
          <w:szCs w:val="22"/>
          <w:lang w:val="en-US"/>
        </w:rPr>
      </w:pPr>
      <w:r w:rsidRPr="000838B1">
        <w:rPr>
          <w:rFonts w:ascii="Arial Narrow" w:eastAsia="Calibri" w:hAnsi="Arial Narrow"/>
          <w:b/>
          <w:sz w:val="22"/>
          <w:szCs w:val="22"/>
          <w:lang w:val="en-US"/>
        </w:rPr>
        <w:t>Annex I</w:t>
      </w:r>
      <w:r w:rsidR="00531C93">
        <w:rPr>
          <w:rFonts w:ascii="Arial Narrow" w:eastAsia="Calibri" w:hAnsi="Arial Narrow"/>
          <w:b/>
          <w:sz w:val="22"/>
          <w:szCs w:val="22"/>
          <w:lang w:val="en-US"/>
        </w:rPr>
        <w:t>: Action list</w:t>
      </w:r>
    </w:p>
    <w:p w14:paraId="2BD4DA62" w14:textId="77777777" w:rsidR="000838B1" w:rsidRDefault="000838B1" w:rsidP="00D62230">
      <w:pPr>
        <w:tabs>
          <w:tab w:val="left" w:pos="426"/>
        </w:tabs>
        <w:spacing w:after="200" w:line="276" w:lineRule="auto"/>
        <w:contextualSpacing/>
        <w:jc w:val="both"/>
        <w:rPr>
          <w:rFonts w:ascii="Arial Narrow" w:eastAsia="Calibri" w:hAnsi="Arial Narrow"/>
          <w:sz w:val="22"/>
          <w:szCs w:val="22"/>
          <w:lang w:val="en-US"/>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6095"/>
        <w:gridCol w:w="1976"/>
      </w:tblGrid>
      <w:tr w:rsidR="000838B1" w:rsidRPr="00F60C29" w14:paraId="419C17AF" w14:textId="77777777" w:rsidTr="00662E42">
        <w:trPr>
          <w:trHeight w:val="397"/>
          <w:jc w:val="center"/>
        </w:trPr>
        <w:tc>
          <w:tcPr>
            <w:tcW w:w="1694" w:type="dxa"/>
            <w:shd w:val="clear" w:color="auto" w:fill="auto"/>
            <w:vAlign w:val="center"/>
          </w:tcPr>
          <w:p w14:paraId="1FCAA7D0" w14:textId="77777777" w:rsidR="000838B1" w:rsidRPr="005E6B23" w:rsidRDefault="000838B1" w:rsidP="00662E42">
            <w:pPr>
              <w:rPr>
                <w:rFonts w:ascii="Arial Narrow" w:eastAsia="Calibri" w:hAnsi="Arial Narrow"/>
                <w:b/>
                <w:sz w:val="22"/>
                <w:szCs w:val="22"/>
                <w:lang w:val="en-US"/>
              </w:rPr>
            </w:pPr>
            <w:r w:rsidRPr="005E6B23">
              <w:rPr>
                <w:rFonts w:ascii="Arial Narrow" w:eastAsia="Calibri" w:hAnsi="Arial Narrow"/>
                <w:b/>
                <w:sz w:val="22"/>
                <w:szCs w:val="22"/>
                <w:lang w:val="en-US"/>
              </w:rPr>
              <w:br w:type="page"/>
              <w:t>Action Owner</w:t>
            </w:r>
          </w:p>
        </w:tc>
        <w:tc>
          <w:tcPr>
            <w:tcW w:w="6095" w:type="dxa"/>
            <w:shd w:val="clear" w:color="auto" w:fill="auto"/>
            <w:vAlign w:val="center"/>
          </w:tcPr>
          <w:p w14:paraId="3C94919B" w14:textId="77777777" w:rsidR="000838B1" w:rsidRPr="005E6B23" w:rsidRDefault="000838B1" w:rsidP="00662E42">
            <w:pPr>
              <w:rPr>
                <w:rFonts w:ascii="Arial Narrow" w:eastAsia="Calibri" w:hAnsi="Arial Narrow"/>
                <w:b/>
                <w:sz w:val="22"/>
                <w:szCs w:val="22"/>
                <w:lang w:val="en-US"/>
              </w:rPr>
            </w:pPr>
            <w:r w:rsidRPr="005E6B23">
              <w:rPr>
                <w:rFonts w:ascii="Arial Narrow" w:eastAsia="Calibri" w:hAnsi="Arial Narrow"/>
                <w:b/>
                <w:sz w:val="22"/>
                <w:szCs w:val="22"/>
                <w:lang w:val="en-US"/>
              </w:rPr>
              <w:t>Description</w:t>
            </w:r>
          </w:p>
        </w:tc>
        <w:tc>
          <w:tcPr>
            <w:tcW w:w="1976" w:type="dxa"/>
            <w:shd w:val="clear" w:color="auto" w:fill="auto"/>
            <w:vAlign w:val="center"/>
          </w:tcPr>
          <w:p w14:paraId="2AA2C63F" w14:textId="77777777" w:rsidR="000838B1" w:rsidRPr="00F60C29" w:rsidRDefault="000838B1" w:rsidP="00662E42">
            <w:pPr>
              <w:rPr>
                <w:rFonts w:ascii="Arial Narrow" w:eastAsia="Calibri" w:hAnsi="Arial Narrow"/>
                <w:b/>
                <w:sz w:val="22"/>
                <w:szCs w:val="22"/>
                <w:lang w:val="en-US"/>
              </w:rPr>
            </w:pPr>
            <w:r w:rsidRPr="00F60C29">
              <w:rPr>
                <w:rFonts w:ascii="Arial Narrow" w:eastAsia="Calibri" w:hAnsi="Arial Narrow"/>
                <w:b/>
                <w:sz w:val="22"/>
                <w:szCs w:val="22"/>
                <w:lang w:val="en-US"/>
              </w:rPr>
              <w:t>Deadline date</w:t>
            </w:r>
          </w:p>
        </w:tc>
      </w:tr>
      <w:tr w:rsidR="00947537" w:rsidRPr="00F60C29" w14:paraId="04DE72D4" w14:textId="77777777" w:rsidTr="00662E42">
        <w:trPr>
          <w:trHeight w:val="397"/>
          <w:jc w:val="center"/>
        </w:trPr>
        <w:tc>
          <w:tcPr>
            <w:tcW w:w="1694" w:type="dxa"/>
            <w:shd w:val="clear" w:color="auto" w:fill="auto"/>
            <w:vAlign w:val="center"/>
          </w:tcPr>
          <w:p w14:paraId="1C456247" w14:textId="2BC4B707" w:rsidR="00947537" w:rsidRDefault="003C364C" w:rsidP="00662E42">
            <w:pPr>
              <w:rPr>
                <w:rFonts w:ascii="Arial Narrow" w:eastAsia="Calibri" w:hAnsi="Arial Narrow"/>
                <w:sz w:val="22"/>
                <w:szCs w:val="22"/>
                <w:lang w:val="en-US"/>
              </w:rPr>
            </w:pPr>
            <w:r>
              <w:rPr>
                <w:rFonts w:ascii="Arial Narrow" w:eastAsia="Calibri" w:hAnsi="Arial Narrow"/>
                <w:sz w:val="22"/>
                <w:szCs w:val="22"/>
              </w:rPr>
              <w:lastRenderedPageBreak/>
              <w:t>U. Simeoni</w:t>
            </w:r>
          </w:p>
        </w:tc>
        <w:tc>
          <w:tcPr>
            <w:tcW w:w="6095" w:type="dxa"/>
            <w:shd w:val="clear" w:color="auto" w:fill="auto"/>
            <w:vAlign w:val="center"/>
          </w:tcPr>
          <w:p w14:paraId="2CD7FF22" w14:textId="7E2BEF54" w:rsidR="00947537" w:rsidRDefault="003C364C" w:rsidP="00CC22E4">
            <w:pPr>
              <w:rPr>
                <w:rFonts w:ascii="Arial Narrow" w:eastAsia="Calibri" w:hAnsi="Arial Narrow"/>
                <w:sz w:val="22"/>
                <w:szCs w:val="22"/>
              </w:rPr>
            </w:pPr>
            <w:r w:rsidRPr="003C364C">
              <w:rPr>
                <w:rFonts w:ascii="Arial Narrow" w:eastAsia="Calibri" w:hAnsi="Arial Narrow"/>
                <w:sz w:val="22"/>
                <w:szCs w:val="22"/>
              </w:rPr>
              <w:t>U. Simeoni to share the updated ISO/29461-1 if allowed</w:t>
            </w:r>
          </w:p>
        </w:tc>
        <w:tc>
          <w:tcPr>
            <w:tcW w:w="1976" w:type="dxa"/>
            <w:shd w:val="clear" w:color="auto" w:fill="auto"/>
            <w:vAlign w:val="center"/>
          </w:tcPr>
          <w:p w14:paraId="75637DCF" w14:textId="45645F43" w:rsidR="00947537" w:rsidRPr="00947537" w:rsidRDefault="003C364C" w:rsidP="003F3198">
            <w:pPr>
              <w:rPr>
                <w:rFonts w:ascii="Arial Narrow" w:eastAsia="Calibri" w:hAnsi="Arial Narrow"/>
                <w:sz w:val="22"/>
                <w:szCs w:val="22"/>
              </w:rPr>
            </w:pPr>
            <w:r>
              <w:rPr>
                <w:rFonts w:ascii="Arial Narrow" w:eastAsia="Calibri" w:hAnsi="Arial Narrow"/>
                <w:sz w:val="22"/>
                <w:szCs w:val="22"/>
              </w:rPr>
              <w:t>19 March 2021</w:t>
            </w:r>
          </w:p>
        </w:tc>
      </w:tr>
      <w:tr w:rsidR="009C709F" w:rsidRPr="00F60C29" w14:paraId="42A6DFB3" w14:textId="77777777" w:rsidTr="00662E42">
        <w:trPr>
          <w:trHeight w:val="397"/>
          <w:jc w:val="center"/>
        </w:trPr>
        <w:tc>
          <w:tcPr>
            <w:tcW w:w="1694" w:type="dxa"/>
            <w:shd w:val="clear" w:color="auto" w:fill="auto"/>
            <w:vAlign w:val="center"/>
          </w:tcPr>
          <w:p w14:paraId="08D809AD" w14:textId="0100D64D" w:rsidR="009C709F" w:rsidRDefault="00D34A9E" w:rsidP="00662E42">
            <w:pPr>
              <w:rPr>
                <w:rFonts w:ascii="Arial Narrow" w:eastAsia="Calibri" w:hAnsi="Arial Narrow"/>
                <w:sz w:val="22"/>
                <w:szCs w:val="22"/>
                <w:lang w:val="en-US"/>
              </w:rPr>
            </w:pPr>
            <w:r w:rsidRPr="00D34A9E">
              <w:rPr>
                <w:rFonts w:ascii="Arial Narrow" w:eastAsia="Calibri" w:hAnsi="Arial Narrow"/>
                <w:sz w:val="22"/>
                <w:szCs w:val="22"/>
              </w:rPr>
              <w:t>U. Simeoni</w:t>
            </w:r>
          </w:p>
        </w:tc>
        <w:tc>
          <w:tcPr>
            <w:tcW w:w="6095" w:type="dxa"/>
            <w:shd w:val="clear" w:color="auto" w:fill="auto"/>
            <w:vAlign w:val="center"/>
          </w:tcPr>
          <w:p w14:paraId="62F7E9AB" w14:textId="7F948D62" w:rsidR="009C709F" w:rsidRDefault="00D34A9E" w:rsidP="00CC22E4">
            <w:pPr>
              <w:rPr>
                <w:rFonts w:ascii="Arial Narrow" w:eastAsia="Calibri" w:hAnsi="Arial Narrow"/>
                <w:sz w:val="22"/>
                <w:szCs w:val="22"/>
              </w:rPr>
            </w:pPr>
            <w:r w:rsidRPr="00D34A9E">
              <w:rPr>
                <w:rFonts w:ascii="Arial Narrow" w:eastAsia="Calibri" w:hAnsi="Arial Narrow"/>
                <w:sz w:val="22"/>
                <w:szCs w:val="22"/>
              </w:rPr>
              <w:t xml:space="preserve">to send a questionnaire to members </w:t>
            </w:r>
            <w:proofErr w:type="gramStart"/>
            <w:r w:rsidRPr="00D34A9E">
              <w:rPr>
                <w:rFonts w:ascii="Arial Narrow" w:eastAsia="Calibri" w:hAnsi="Arial Narrow"/>
                <w:sz w:val="22"/>
                <w:szCs w:val="22"/>
              </w:rPr>
              <w:t>in order to</w:t>
            </w:r>
            <w:proofErr w:type="gramEnd"/>
            <w:r w:rsidRPr="00D34A9E">
              <w:rPr>
                <w:rFonts w:ascii="Arial Narrow" w:eastAsia="Calibri" w:hAnsi="Arial Narrow"/>
                <w:sz w:val="22"/>
                <w:szCs w:val="22"/>
              </w:rPr>
              <w:t xml:space="preserve"> retrieve information on the filters containing C6.</w:t>
            </w:r>
          </w:p>
        </w:tc>
        <w:tc>
          <w:tcPr>
            <w:tcW w:w="1976" w:type="dxa"/>
            <w:shd w:val="clear" w:color="auto" w:fill="auto"/>
            <w:vAlign w:val="center"/>
          </w:tcPr>
          <w:p w14:paraId="5BCC2B52" w14:textId="145EF670" w:rsidR="009C709F" w:rsidRDefault="0042421B" w:rsidP="003F3198">
            <w:pPr>
              <w:rPr>
                <w:rFonts w:ascii="Arial Narrow" w:eastAsia="Calibri" w:hAnsi="Arial Narrow"/>
                <w:sz w:val="22"/>
                <w:szCs w:val="22"/>
              </w:rPr>
            </w:pPr>
            <w:r>
              <w:rPr>
                <w:rFonts w:ascii="Arial Narrow" w:eastAsia="Calibri" w:hAnsi="Arial Narrow"/>
                <w:sz w:val="22"/>
                <w:szCs w:val="22"/>
              </w:rPr>
              <w:t>19 March 2021</w:t>
            </w:r>
          </w:p>
        </w:tc>
      </w:tr>
      <w:tr w:rsidR="009C709F" w:rsidRPr="00F60C29" w14:paraId="1470B15C" w14:textId="77777777" w:rsidTr="00662E42">
        <w:trPr>
          <w:trHeight w:val="397"/>
          <w:jc w:val="center"/>
        </w:trPr>
        <w:tc>
          <w:tcPr>
            <w:tcW w:w="1694" w:type="dxa"/>
            <w:shd w:val="clear" w:color="auto" w:fill="auto"/>
            <w:vAlign w:val="center"/>
          </w:tcPr>
          <w:p w14:paraId="455D7B43" w14:textId="78AADBD5" w:rsidR="009C709F" w:rsidRDefault="00D34A9E" w:rsidP="00662E42">
            <w:pPr>
              <w:rPr>
                <w:rFonts w:ascii="Arial Narrow" w:eastAsia="Calibri" w:hAnsi="Arial Narrow"/>
                <w:sz w:val="22"/>
                <w:szCs w:val="22"/>
                <w:lang w:val="en-US"/>
              </w:rPr>
            </w:pPr>
            <w:r w:rsidRPr="00D34A9E">
              <w:rPr>
                <w:rFonts w:ascii="Arial Narrow" w:eastAsia="Calibri" w:hAnsi="Arial Narrow"/>
                <w:sz w:val="22"/>
                <w:szCs w:val="22"/>
              </w:rPr>
              <w:t>U. Simeoni</w:t>
            </w:r>
          </w:p>
        </w:tc>
        <w:tc>
          <w:tcPr>
            <w:tcW w:w="6095" w:type="dxa"/>
            <w:shd w:val="clear" w:color="auto" w:fill="auto"/>
            <w:vAlign w:val="center"/>
          </w:tcPr>
          <w:p w14:paraId="2E4EA2B1" w14:textId="6FB11CCD" w:rsidR="009C709F" w:rsidRPr="009C709F" w:rsidRDefault="00D34A9E" w:rsidP="00CC22E4">
            <w:pPr>
              <w:rPr>
                <w:rFonts w:ascii="Arial Narrow" w:eastAsia="Calibri" w:hAnsi="Arial Narrow"/>
                <w:sz w:val="22"/>
                <w:szCs w:val="22"/>
              </w:rPr>
            </w:pPr>
            <w:r w:rsidRPr="00D34A9E">
              <w:rPr>
                <w:rFonts w:ascii="Arial Narrow" w:eastAsia="Calibri" w:hAnsi="Arial Narrow"/>
                <w:sz w:val="22"/>
                <w:szCs w:val="22"/>
              </w:rPr>
              <w:t xml:space="preserve">to discuss with </w:t>
            </w:r>
            <w:proofErr w:type="spellStart"/>
            <w:r w:rsidRPr="00D34A9E">
              <w:rPr>
                <w:rFonts w:ascii="Arial Narrow" w:eastAsia="Calibri" w:hAnsi="Arial Narrow"/>
                <w:sz w:val="22"/>
                <w:szCs w:val="22"/>
              </w:rPr>
              <w:t>Kreab</w:t>
            </w:r>
            <w:proofErr w:type="spellEnd"/>
            <w:r w:rsidRPr="00D34A9E">
              <w:rPr>
                <w:rFonts w:ascii="Arial Narrow" w:eastAsia="Calibri" w:hAnsi="Arial Narrow"/>
                <w:sz w:val="22"/>
                <w:szCs w:val="22"/>
              </w:rPr>
              <w:t xml:space="preserve"> the information on filters containing C6.</w:t>
            </w:r>
          </w:p>
        </w:tc>
        <w:tc>
          <w:tcPr>
            <w:tcW w:w="1976" w:type="dxa"/>
            <w:shd w:val="clear" w:color="auto" w:fill="auto"/>
            <w:vAlign w:val="center"/>
          </w:tcPr>
          <w:p w14:paraId="19C4229D" w14:textId="1A20F5BD" w:rsidR="009C709F" w:rsidRDefault="0042421B" w:rsidP="003F3198">
            <w:pPr>
              <w:rPr>
                <w:rFonts w:ascii="Arial Narrow" w:eastAsia="Calibri" w:hAnsi="Arial Narrow"/>
                <w:sz w:val="22"/>
                <w:szCs w:val="22"/>
              </w:rPr>
            </w:pPr>
            <w:r>
              <w:rPr>
                <w:rFonts w:ascii="Arial Narrow" w:eastAsia="Calibri" w:hAnsi="Arial Narrow"/>
                <w:sz w:val="22"/>
                <w:szCs w:val="22"/>
              </w:rPr>
              <w:t>19 March 2021</w:t>
            </w:r>
          </w:p>
        </w:tc>
      </w:tr>
      <w:tr w:rsidR="009C709F" w:rsidRPr="00F60C29" w14:paraId="4ED473DA" w14:textId="77777777" w:rsidTr="00662E42">
        <w:trPr>
          <w:trHeight w:val="397"/>
          <w:jc w:val="center"/>
        </w:trPr>
        <w:tc>
          <w:tcPr>
            <w:tcW w:w="1694" w:type="dxa"/>
            <w:shd w:val="clear" w:color="auto" w:fill="auto"/>
            <w:vAlign w:val="center"/>
          </w:tcPr>
          <w:p w14:paraId="51549B3D" w14:textId="6D1DC6CF" w:rsidR="009C709F" w:rsidRDefault="00D34A9E" w:rsidP="00662E42">
            <w:pPr>
              <w:rPr>
                <w:rFonts w:ascii="Arial Narrow" w:eastAsia="Calibri" w:hAnsi="Arial Narrow"/>
                <w:sz w:val="22"/>
                <w:szCs w:val="22"/>
                <w:lang w:val="en-US"/>
              </w:rPr>
            </w:pPr>
            <w:r w:rsidRPr="00D34A9E">
              <w:rPr>
                <w:rFonts w:ascii="Arial Narrow" w:eastAsia="Calibri" w:hAnsi="Arial Narrow"/>
                <w:sz w:val="22"/>
                <w:szCs w:val="22"/>
              </w:rPr>
              <w:t>D. Iggander</w:t>
            </w:r>
          </w:p>
        </w:tc>
        <w:tc>
          <w:tcPr>
            <w:tcW w:w="6095" w:type="dxa"/>
            <w:shd w:val="clear" w:color="auto" w:fill="auto"/>
            <w:vAlign w:val="center"/>
          </w:tcPr>
          <w:p w14:paraId="35D45ED5" w14:textId="74EAC1E8" w:rsidR="009C709F" w:rsidRPr="009C709F" w:rsidRDefault="00D34A9E" w:rsidP="00CC22E4">
            <w:pPr>
              <w:rPr>
                <w:rFonts w:ascii="Arial Narrow" w:eastAsia="Calibri" w:hAnsi="Arial Narrow"/>
                <w:sz w:val="22"/>
                <w:szCs w:val="22"/>
              </w:rPr>
            </w:pPr>
            <w:r w:rsidRPr="00D34A9E">
              <w:rPr>
                <w:rFonts w:ascii="Arial Narrow" w:eastAsia="Calibri" w:hAnsi="Arial Narrow"/>
                <w:sz w:val="22"/>
                <w:szCs w:val="22"/>
              </w:rPr>
              <w:t>to provide information on the functionality of the C6.</w:t>
            </w:r>
          </w:p>
        </w:tc>
        <w:tc>
          <w:tcPr>
            <w:tcW w:w="1976" w:type="dxa"/>
            <w:shd w:val="clear" w:color="auto" w:fill="auto"/>
            <w:vAlign w:val="center"/>
          </w:tcPr>
          <w:p w14:paraId="2F46EBE5" w14:textId="53EC62DB" w:rsidR="009C709F" w:rsidRDefault="003C364C" w:rsidP="003F3198">
            <w:pPr>
              <w:rPr>
                <w:rFonts w:ascii="Arial Narrow" w:eastAsia="Calibri" w:hAnsi="Arial Narrow"/>
                <w:sz w:val="22"/>
                <w:szCs w:val="22"/>
              </w:rPr>
            </w:pPr>
            <w:r>
              <w:rPr>
                <w:rFonts w:ascii="Arial Narrow" w:eastAsia="Calibri" w:hAnsi="Arial Narrow"/>
                <w:sz w:val="22"/>
                <w:szCs w:val="22"/>
              </w:rPr>
              <w:t>26 March 2021</w:t>
            </w:r>
          </w:p>
        </w:tc>
      </w:tr>
      <w:tr w:rsidR="00D34A9E" w:rsidRPr="00F60C29" w14:paraId="01A79205" w14:textId="77777777" w:rsidTr="00662E42">
        <w:trPr>
          <w:trHeight w:val="397"/>
          <w:jc w:val="center"/>
        </w:trPr>
        <w:tc>
          <w:tcPr>
            <w:tcW w:w="1694" w:type="dxa"/>
            <w:shd w:val="clear" w:color="auto" w:fill="auto"/>
            <w:vAlign w:val="center"/>
          </w:tcPr>
          <w:p w14:paraId="02D983AB" w14:textId="7F2AE3DD" w:rsidR="00D34A9E" w:rsidRPr="00D34A9E" w:rsidRDefault="00D34A9E" w:rsidP="00662E42">
            <w:pPr>
              <w:rPr>
                <w:rFonts w:ascii="Arial Narrow" w:eastAsia="Calibri" w:hAnsi="Arial Narrow"/>
                <w:sz w:val="22"/>
                <w:szCs w:val="22"/>
              </w:rPr>
            </w:pPr>
            <w:r w:rsidRPr="00D34A9E">
              <w:rPr>
                <w:rFonts w:ascii="Arial Narrow" w:eastAsia="Calibri" w:hAnsi="Arial Narrow"/>
                <w:sz w:val="22"/>
                <w:szCs w:val="22"/>
              </w:rPr>
              <w:t>U. Simeoni</w:t>
            </w:r>
          </w:p>
        </w:tc>
        <w:tc>
          <w:tcPr>
            <w:tcW w:w="6095" w:type="dxa"/>
            <w:shd w:val="clear" w:color="auto" w:fill="auto"/>
            <w:vAlign w:val="center"/>
          </w:tcPr>
          <w:p w14:paraId="6D9CE1AE" w14:textId="39B56686" w:rsidR="00D34A9E" w:rsidRPr="00D34A9E" w:rsidRDefault="00D34A9E" w:rsidP="00CC22E4">
            <w:pPr>
              <w:rPr>
                <w:rFonts w:ascii="Arial Narrow" w:eastAsia="Calibri" w:hAnsi="Arial Narrow"/>
                <w:sz w:val="22"/>
                <w:szCs w:val="22"/>
              </w:rPr>
            </w:pPr>
            <w:r w:rsidRPr="00D34A9E">
              <w:rPr>
                <w:rFonts w:ascii="Arial Narrow" w:eastAsia="Calibri" w:hAnsi="Arial Narrow"/>
                <w:sz w:val="22"/>
                <w:szCs w:val="22"/>
              </w:rPr>
              <w:t>to use the description of the Water/salt test procedure in the ETN position paper.</w:t>
            </w:r>
          </w:p>
        </w:tc>
        <w:tc>
          <w:tcPr>
            <w:tcW w:w="1976" w:type="dxa"/>
            <w:shd w:val="clear" w:color="auto" w:fill="auto"/>
            <w:vAlign w:val="center"/>
          </w:tcPr>
          <w:p w14:paraId="368AB0A6" w14:textId="0993991E" w:rsidR="00D34A9E" w:rsidRDefault="0042421B" w:rsidP="003F3198">
            <w:pPr>
              <w:rPr>
                <w:rFonts w:ascii="Arial Narrow" w:eastAsia="Calibri" w:hAnsi="Arial Narrow"/>
                <w:sz w:val="22"/>
                <w:szCs w:val="22"/>
              </w:rPr>
            </w:pPr>
            <w:r>
              <w:rPr>
                <w:rFonts w:ascii="Arial Narrow" w:eastAsia="Calibri" w:hAnsi="Arial Narrow"/>
                <w:sz w:val="22"/>
                <w:szCs w:val="22"/>
              </w:rPr>
              <w:t>26 March 2021</w:t>
            </w:r>
          </w:p>
        </w:tc>
      </w:tr>
      <w:tr w:rsidR="00D34A9E" w:rsidRPr="00F60C29" w14:paraId="6D2AB643" w14:textId="77777777" w:rsidTr="00662E42">
        <w:trPr>
          <w:trHeight w:val="397"/>
          <w:jc w:val="center"/>
        </w:trPr>
        <w:tc>
          <w:tcPr>
            <w:tcW w:w="1694" w:type="dxa"/>
            <w:shd w:val="clear" w:color="auto" w:fill="auto"/>
            <w:vAlign w:val="center"/>
          </w:tcPr>
          <w:p w14:paraId="72B79BC5" w14:textId="317287C6" w:rsidR="00D34A9E" w:rsidRPr="00D34A9E" w:rsidRDefault="00D34A9E" w:rsidP="00662E42">
            <w:pPr>
              <w:rPr>
                <w:rFonts w:ascii="Arial Narrow" w:eastAsia="Calibri" w:hAnsi="Arial Narrow"/>
                <w:sz w:val="22"/>
                <w:szCs w:val="22"/>
              </w:rPr>
            </w:pPr>
            <w:r w:rsidRPr="00D34A9E">
              <w:rPr>
                <w:rFonts w:ascii="Arial Narrow" w:eastAsia="Calibri" w:hAnsi="Arial Narrow"/>
                <w:sz w:val="22"/>
                <w:szCs w:val="22"/>
              </w:rPr>
              <w:t xml:space="preserve">G. de </w:t>
            </w:r>
            <w:proofErr w:type="spellStart"/>
            <w:r w:rsidRPr="00D34A9E">
              <w:rPr>
                <w:rFonts w:ascii="Arial Narrow" w:eastAsia="Calibri" w:hAnsi="Arial Narrow"/>
                <w:sz w:val="22"/>
                <w:szCs w:val="22"/>
              </w:rPr>
              <w:t>Arcangelis</w:t>
            </w:r>
            <w:proofErr w:type="spellEnd"/>
          </w:p>
        </w:tc>
        <w:tc>
          <w:tcPr>
            <w:tcW w:w="6095" w:type="dxa"/>
            <w:shd w:val="clear" w:color="auto" w:fill="auto"/>
            <w:vAlign w:val="center"/>
          </w:tcPr>
          <w:p w14:paraId="08DFBC1F" w14:textId="175AD479" w:rsidR="00D34A9E" w:rsidRPr="00D34A9E" w:rsidRDefault="00D34A9E" w:rsidP="00CC22E4">
            <w:pPr>
              <w:rPr>
                <w:rFonts w:ascii="Arial Narrow" w:eastAsia="Calibri" w:hAnsi="Arial Narrow"/>
                <w:sz w:val="22"/>
                <w:szCs w:val="22"/>
              </w:rPr>
            </w:pPr>
            <w:r w:rsidRPr="00D34A9E">
              <w:rPr>
                <w:rFonts w:ascii="Arial Narrow" w:eastAsia="Calibri" w:hAnsi="Arial Narrow"/>
                <w:sz w:val="22"/>
                <w:szCs w:val="22"/>
              </w:rPr>
              <w:t xml:space="preserve">to draft a table </w:t>
            </w:r>
            <w:r w:rsidR="00F67A1E">
              <w:rPr>
                <w:rFonts w:ascii="Arial Narrow" w:eastAsia="Calibri" w:hAnsi="Arial Narrow"/>
                <w:sz w:val="22"/>
                <w:szCs w:val="22"/>
              </w:rPr>
              <w:t xml:space="preserve">on C6 GT market analysis </w:t>
            </w:r>
            <w:r w:rsidRPr="00D34A9E">
              <w:rPr>
                <w:rFonts w:ascii="Arial Narrow" w:eastAsia="Calibri" w:hAnsi="Arial Narrow"/>
                <w:sz w:val="22"/>
                <w:szCs w:val="22"/>
              </w:rPr>
              <w:t>to be shared with filters manufacturers.</w:t>
            </w:r>
          </w:p>
        </w:tc>
        <w:tc>
          <w:tcPr>
            <w:tcW w:w="1976" w:type="dxa"/>
            <w:shd w:val="clear" w:color="auto" w:fill="auto"/>
            <w:vAlign w:val="center"/>
          </w:tcPr>
          <w:p w14:paraId="0A40A5F1" w14:textId="7BD6E7AB" w:rsidR="00D34A9E" w:rsidRDefault="00F67A1E" w:rsidP="003F3198">
            <w:pPr>
              <w:rPr>
                <w:rFonts w:ascii="Arial Narrow" w:eastAsia="Calibri" w:hAnsi="Arial Narrow"/>
                <w:sz w:val="22"/>
                <w:szCs w:val="22"/>
              </w:rPr>
            </w:pPr>
            <w:r>
              <w:rPr>
                <w:rFonts w:ascii="Arial Narrow" w:eastAsia="Calibri" w:hAnsi="Arial Narrow"/>
                <w:sz w:val="22"/>
                <w:szCs w:val="22"/>
              </w:rPr>
              <w:t>02</w:t>
            </w:r>
            <w:r w:rsidR="0042421B">
              <w:rPr>
                <w:rFonts w:ascii="Arial Narrow" w:eastAsia="Calibri" w:hAnsi="Arial Narrow"/>
                <w:sz w:val="22"/>
                <w:szCs w:val="22"/>
              </w:rPr>
              <w:t xml:space="preserve"> March 2021</w:t>
            </w:r>
          </w:p>
        </w:tc>
      </w:tr>
      <w:tr w:rsidR="00F67A1E" w:rsidRPr="00F60C29" w14:paraId="562674BA" w14:textId="77777777" w:rsidTr="00662E42">
        <w:trPr>
          <w:trHeight w:val="397"/>
          <w:jc w:val="center"/>
        </w:trPr>
        <w:tc>
          <w:tcPr>
            <w:tcW w:w="1694" w:type="dxa"/>
            <w:shd w:val="clear" w:color="auto" w:fill="auto"/>
            <w:vAlign w:val="center"/>
          </w:tcPr>
          <w:p w14:paraId="3D0BCCEB" w14:textId="144102B4" w:rsidR="00F67A1E" w:rsidRPr="00D34A9E" w:rsidRDefault="00F67A1E" w:rsidP="00662E42">
            <w:pPr>
              <w:rPr>
                <w:rFonts w:ascii="Arial Narrow" w:eastAsia="Calibri" w:hAnsi="Arial Narrow"/>
                <w:sz w:val="22"/>
                <w:szCs w:val="22"/>
              </w:rPr>
            </w:pPr>
            <w:r>
              <w:rPr>
                <w:rFonts w:ascii="Arial Narrow" w:eastAsia="Calibri" w:hAnsi="Arial Narrow"/>
                <w:sz w:val="22"/>
                <w:szCs w:val="22"/>
              </w:rPr>
              <w:t>Filters manufacturers</w:t>
            </w:r>
          </w:p>
        </w:tc>
        <w:tc>
          <w:tcPr>
            <w:tcW w:w="6095" w:type="dxa"/>
            <w:shd w:val="clear" w:color="auto" w:fill="auto"/>
            <w:vAlign w:val="center"/>
          </w:tcPr>
          <w:p w14:paraId="08C13262" w14:textId="09167660" w:rsidR="00F67A1E" w:rsidRPr="00D34A9E" w:rsidRDefault="00F67A1E" w:rsidP="00CC22E4">
            <w:pPr>
              <w:rPr>
                <w:rFonts w:ascii="Arial Narrow" w:eastAsia="Calibri" w:hAnsi="Arial Narrow"/>
                <w:sz w:val="22"/>
                <w:szCs w:val="22"/>
              </w:rPr>
            </w:pPr>
            <w:r>
              <w:rPr>
                <w:rFonts w:ascii="Arial Narrow" w:eastAsia="Calibri" w:hAnsi="Arial Narrow"/>
                <w:sz w:val="22"/>
                <w:szCs w:val="22"/>
              </w:rPr>
              <w:t>To provide information on the C6 GT market analysis</w:t>
            </w:r>
          </w:p>
        </w:tc>
        <w:tc>
          <w:tcPr>
            <w:tcW w:w="1976" w:type="dxa"/>
            <w:shd w:val="clear" w:color="auto" w:fill="auto"/>
            <w:vAlign w:val="center"/>
          </w:tcPr>
          <w:p w14:paraId="76B6995D" w14:textId="2299FF7F" w:rsidR="00F67A1E" w:rsidRDefault="00F67A1E" w:rsidP="003F3198">
            <w:pPr>
              <w:rPr>
                <w:rFonts w:ascii="Arial Narrow" w:eastAsia="Calibri" w:hAnsi="Arial Narrow"/>
                <w:sz w:val="22"/>
                <w:szCs w:val="22"/>
              </w:rPr>
            </w:pPr>
            <w:r>
              <w:rPr>
                <w:rFonts w:ascii="Arial Narrow" w:eastAsia="Calibri" w:hAnsi="Arial Narrow"/>
                <w:sz w:val="22"/>
                <w:szCs w:val="22"/>
              </w:rPr>
              <w:t>26 March 2021</w:t>
            </w:r>
          </w:p>
        </w:tc>
      </w:tr>
      <w:tr w:rsidR="00D34A9E" w:rsidRPr="00F60C29" w14:paraId="629B76F5" w14:textId="77777777" w:rsidTr="00662E42">
        <w:trPr>
          <w:trHeight w:val="397"/>
          <w:jc w:val="center"/>
        </w:trPr>
        <w:tc>
          <w:tcPr>
            <w:tcW w:w="1694" w:type="dxa"/>
            <w:shd w:val="clear" w:color="auto" w:fill="auto"/>
            <w:vAlign w:val="center"/>
          </w:tcPr>
          <w:p w14:paraId="3E4FDC5F" w14:textId="461CB116" w:rsidR="00D34A9E" w:rsidRPr="00D34A9E" w:rsidRDefault="00D34A9E" w:rsidP="00662E42">
            <w:pPr>
              <w:rPr>
                <w:rFonts w:ascii="Arial Narrow" w:eastAsia="Calibri" w:hAnsi="Arial Narrow"/>
                <w:sz w:val="22"/>
                <w:szCs w:val="22"/>
              </w:rPr>
            </w:pPr>
            <w:r w:rsidRPr="00D34A9E">
              <w:rPr>
                <w:rFonts w:ascii="Arial Narrow" w:eastAsia="Calibri" w:hAnsi="Arial Narrow"/>
                <w:sz w:val="22"/>
                <w:szCs w:val="22"/>
              </w:rPr>
              <w:t xml:space="preserve">M. van </w:t>
            </w:r>
            <w:proofErr w:type="spellStart"/>
            <w:r w:rsidRPr="00D34A9E">
              <w:rPr>
                <w:rFonts w:ascii="Arial Narrow" w:eastAsia="Calibri" w:hAnsi="Arial Narrow"/>
                <w:sz w:val="22"/>
                <w:szCs w:val="22"/>
              </w:rPr>
              <w:t>Zijp</w:t>
            </w:r>
            <w:proofErr w:type="spellEnd"/>
          </w:p>
        </w:tc>
        <w:tc>
          <w:tcPr>
            <w:tcW w:w="6095" w:type="dxa"/>
            <w:shd w:val="clear" w:color="auto" w:fill="auto"/>
            <w:vAlign w:val="center"/>
          </w:tcPr>
          <w:p w14:paraId="18C60161" w14:textId="64DB24B9" w:rsidR="00D34A9E" w:rsidRPr="00D34A9E" w:rsidRDefault="00D34A9E" w:rsidP="00CC22E4">
            <w:pPr>
              <w:rPr>
                <w:rFonts w:ascii="Arial Narrow" w:eastAsia="Calibri" w:hAnsi="Arial Narrow"/>
                <w:sz w:val="22"/>
                <w:szCs w:val="22"/>
              </w:rPr>
            </w:pPr>
            <w:r w:rsidRPr="00D34A9E">
              <w:rPr>
                <w:rFonts w:ascii="Arial Narrow" w:eastAsia="Calibri" w:hAnsi="Arial Narrow"/>
                <w:sz w:val="22"/>
                <w:szCs w:val="22"/>
              </w:rPr>
              <w:t>to share a qualitative graph correlating GHG emission reduction and filters’ performances.</w:t>
            </w:r>
          </w:p>
        </w:tc>
        <w:tc>
          <w:tcPr>
            <w:tcW w:w="1976" w:type="dxa"/>
            <w:shd w:val="clear" w:color="auto" w:fill="auto"/>
            <w:vAlign w:val="center"/>
          </w:tcPr>
          <w:p w14:paraId="7F2FAA0B" w14:textId="011483B5" w:rsidR="00D34A9E" w:rsidRDefault="0042421B" w:rsidP="003F3198">
            <w:pPr>
              <w:rPr>
                <w:rFonts w:ascii="Arial Narrow" w:eastAsia="Calibri" w:hAnsi="Arial Narrow"/>
                <w:sz w:val="22"/>
                <w:szCs w:val="22"/>
              </w:rPr>
            </w:pPr>
            <w:r>
              <w:rPr>
                <w:rFonts w:ascii="Arial Narrow" w:eastAsia="Calibri" w:hAnsi="Arial Narrow"/>
                <w:sz w:val="22"/>
                <w:szCs w:val="22"/>
              </w:rPr>
              <w:t>26 March 2021</w:t>
            </w:r>
          </w:p>
        </w:tc>
      </w:tr>
      <w:tr w:rsidR="00D34A9E" w:rsidRPr="00F60C29" w14:paraId="5ECCD482" w14:textId="77777777" w:rsidTr="00662E42">
        <w:trPr>
          <w:trHeight w:val="397"/>
          <w:jc w:val="center"/>
        </w:trPr>
        <w:tc>
          <w:tcPr>
            <w:tcW w:w="1694" w:type="dxa"/>
            <w:shd w:val="clear" w:color="auto" w:fill="auto"/>
            <w:vAlign w:val="center"/>
          </w:tcPr>
          <w:p w14:paraId="29C6AC88" w14:textId="628497B7" w:rsidR="00D34A9E" w:rsidRPr="00D34A9E" w:rsidRDefault="00D34A9E" w:rsidP="00662E42">
            <w:pPr>
              <w:rPr>
                <w:rFonts w:ascii="Arial Narrow" w:eastAsia="Calibri" w:hAnsi="Arial Narrow"/>
                <w:sz w:val="22"/>
                <w:szCs w:val="22"/>
              </w:rPr>
            </w:pPr>
            <w:r w:rsidRPr="00D34A9E">
              <w:rPr>
                <w:rFonts w:ascii="Arial Narrow" w:eastAsia="Calibri" w:hAnsi="Arial Narrow"/>
                <w:sz w:val="22"/>
                <w:szCs w:val="22"/>
              </w:rPr>
              <w:t xml:space="preserve">M. van </w:t>
            </w:r>
            <w:proofErr w:type="spellStart"/>
            <w:r w:rsidRPr="00D34A9E">
              <w:rPr>
                <w:rFonts w:ascii="Arial Narrow" w:eastAsia="Calibri" w:hAnsi="Arial Narrow"/>
                <w:sz w:val="22"/>
                <w:szCs w:val="22"/>
              </w:rPr>
              <w:t>Zijp</w:t>
            </w:r>
            <w:proofErr w:type="spellEnd"/>
          </w:p>
        </w:tc>
        <w:tc>
          <w:tcPr>
            <w:tcW w:w="6095" w:type="dxa"/>
            <w:shd w:val="clear" w:color="auto" w:fill="auto"/>
            <w:vAlign w:val="center"/>
          </w:tcPr>
          <w:p w14:paraId="45D598F9" w14:textId="4B8904A9" w:rsidR="00D34A9E" w:rsidRPr="00D34A9E" w:rsidRDefault="00D34A9E" w:rsidP="00CC22E4">
            <w:pPr>
              <w:rPr>
                <w:rFonts w:ascii="Arial Narrow" w:eastAsia="Calibri" w:hAnsi="Arial Narrow"/>
                <w:sz w:val="22"/>
                <w:szCs w:val="22"/>
              </w:rPr>
            </w:pPr>
            <w:r w:rsidRPr="00D34A9E">
              <w:rPr>
                <w:rFonts w:ascii="Arial Narrow" w:eastAsia="Calibri" w:hAnsi="Arial Narrow"/>
                <w:sz w:val="22"/>
                <w:szCs w:val="22"/>
              </w:rPr>
              <w:t>to provide info on how filters are used at the end of life.</w:t>
            </w:r>
          </w:p>
        </w:tc>
        <w:tc>
          <w:tcPr>
            <w:tcW w:w="1976" w:type="dxa"/>
            <w:shd w:val="clear" w:color="auto" w:fill="auto"/>
            <w:vAlign w:val="center"/>
          </w:tcPr>
          <w:p w14:paraId="2E5A71CF" w14:textId="0B0D6284" w:rsidR="00D34A9E" w:rsidRDefault="0042421B" w:rsidP="003F3198">
            <w:pPr>
              <w:rPr>
                <w:rFonts w:ascii="Arial Narrow" w:eastAsia="Calibri" w:hAnsi="Arial Narrow"/>
                <w:sz w:val="22"/>
                <w:szCs w:val="22"/>
              </w:rPr>
            </w:pPr>
            <w:r>
              <w:rPr>
                <w:rFonts w:ascii="Arial Narrow" w:eastAsia="Calibri" w:hAnsi="Arial Narrow"/>
                <w:sz w:val="22"/>
                <w:szCs w:val="22"/>
              </w:rPr>
              <w:t>26 March 2021</w:t>
            </w:r>
          </w:p>
        </w:tc>
      </w:tr>
      <w:tr w:rsidR="00D34A9E" w:rsidRPr="00F60C29" w14:paraId="71FD5DBD" w14:textId="77777777" w:rsidTr="00662E42">
        <w:trPr>
          <w:trHeight w:val="397"/>
          <w:jc w:val="center"/>
        </w:trPr>
        <w:tc>
          <w:tcPr>
            <w:tcW w:w="1694" w:type="dxa"/>
            <w:shd w:val="clear" w:color="auto" w:fill="auto"/>
            <w:vAlign w:val="center"/>
          </w:tcPr>
          <w:p w14:paraId="4D93BEDE" w14:textId="46F35B1C" w:rsidR="00D34A9E" w:rsidRPr="00D34A9E" w:rsidRDefault="00D34A9E" w:rsidP="00662E42">
            <w:pPr>
              <w:rPr>
                <w:rFonts w:ascii="Arial Narrow" w:eastAsia="Calibri" w:hAnsi="Arial Narrow"/>
                <w:sz w:val="22"/>
                <w:szCs w:val="22"/>
              </w:rPr>
            </w:pPr>
            <w:r w:rsidRPr="00D34A9E">
              <w:rPr>
                <w:rFonts w:ascii="Arial Narrow" w:eastAsia="Calibri" w:hAnsi="Arial Narrow"/>
                <w:sz w:val="22"/>
                <w:szCs w:val="22"/>
              </w:rPr>
              <w:t>D. Iggander</w:t>
            </w:r>
          </w:p>
        </w:tc>
        <w:tc>
          <w:tcPr>
            <w:tcW w:w="6095" w:type="dxa"/>
            <w:shd w:val="clear" w:color="auto" w:fill="auto"/>
            <w:vAlign w:val="center"/>
          </w:tcPr>
          <w:p w14:paraId="380E2B88" w14:textId="251237CC" w:rsidR="00D34A9E" w:rsidRPr="00D34A9E" w:rsidRDefault="00D34A9E" w:rsidP="00CC22E4">
            <w:pPr>
              <w:rPr>
                <w:rFonts w:ascii="Arial Narrow" w:eastAsia="Calibri" w:hAnsi="Arial Narrow"/>
                <w:sz w:val="22"/>
                <w:szCs w:val="22"/>
              </w:rPr>
            </w:pPr>
            <w:r w:rsidRPr="00D34A9E">
              <w:rPr>
                <w:rFonts w:ascii="Arial Narrow" w:eastAsia="Calibri" w:hAnsi="Arial Narrow"/>
                <w:sz w:val="22"/>
                <w:szCs w:val="22"/>
              </w:rPr>
              <w:t>to provide more information on glue repellence characteristics.</w:t>
            </w:r>
          </w:p>
        </w:tc>
        <w:tc>
          <w:tcPr>
            <w:tcW w:w="1976" w:type="dxa"/>
            <w:shd w:val="clear" w:color="auto" w:fill="auto"/>
            <w:vAlign w:val="center"/>
          </w:tcPr>
          <w:p w14:paraId="12A8D4EE" w14:textId="1B89186E" w:rsidR="00D34A9E" w:rsidRDefault="0042421B" w:rsidP="003F3198">
            <w:pPr>
              <w:rPr>
                <w:rFonts w:ascii="Arial Narrow" w:eastAsia="Calibri" w:hAnsi="Arial Narrow"/>
                <w:sz w:val="22"/>
                <w:szCs w:val="22"/>
              </w:rPr>
            </w:pPr>
            <w:r>
              <w:rPr>
                <w:rFonts w:ascii="Arial Narrow" w:eastAsia="Calibri" w:hAnsi="Arial Narrow"/>
                <w:sz w:val="22"/>
                <w:szCs w:val="22"/>
              </w:rPr>
              <w:t>26 March 2021</w:t>
            </w:r>
          </w:p>
        </w:tc>
      </w:tr>
      <w:tr w:rsidR="00D34A9E" w:rsidRPr="00F60C29" w14:paraId="72DD16B3" w14:textId="77777777" w:rsidTr="00662E42">
        <w:trPr>
          <w:trHeight w:val="397"/>
          <w:jc w:val="center"/>
        </w:trPr>
        <w:tc>
          <w:tcPr>
            <w:tcW w:w="1694" w:type="dxa"/>
            <w:shd w:val="clear" w:color="auto" w:fill="auto"/>
            <w:vAlign w:val="center"/>
          </w:tcPr>
          <w:p w14:paraId="54C3E94C" w14:textId="781209E2" w:rsidR="00D34A9E" w:rsidRPr="00D34A9E" w:rsidRDefault="00D34A9E" w:rsidP="00662E42">
            <w:pPr>
              <w:rPr>
                <w:rFonts w:ascii="Arial Narrow" w:eastAsia="Calibri" w:hAnsi="Arial Narrow"/>
                <w:sz w:val="22"/>
                <w:szCs w:val="22"/>
              </w:rPr>
            </w:pPr>
            <w:r w:rsidRPr="00D34A9E">
              <w:rPr>
                <w:rFonts w:ascii="Arial Narrow" w:eastAsia="Calibri" w:hAnsi="Arial Narrow"/>
                <w:sz w:val="22"/>
                <w:szCs w:val="22"/>
              </w:rPr>
              <w:t>P. Jackson</w:t>
            </w:r>
          </w:p>
        </w:tc>
        <w:tc>
          <w:tcPr>
            <w:tcW w:w="6095" w:type="dxa"/>
            <w:shd w:val="clear" w:color="auto" w:fill="auto"/>
            <w:vAlign w:val="center"/>
          </w:tcPr>
          <w:p w14:paraId="7AD9E7C4" w14:textId="6AD492D6" w:rsidR="00D34A9E" w:rsidRPr="00D34A9E" w:rsidRDefault="00D34A9E" w:rsidP="00CC22E4">
            <w:pPr>
              <w:rPr>
                <w:rFonts w:ascii="Arial Narrow" w:eastAsia="Calibri" w:hAnsi="Arial Narrow"/>
                <w:sz w:val="22"/>
                <w:szCs w:val="22"/>
              </w:rPr>
            </w:pPr>
            <w:r w:rsidRPr="00D34A9E">
              <w:rPr>
                <w:rFonts w:ascii="Arial Narrow" w:eastAsia="Calibri" w:hAnsi="Arial Narrow"/>
                <w:sz w:val="22"/>
                <w:szCs w:val="22"/>
              </w:rPr>
              <w:t>to retrieve info on re-qualification/re-certification steps for gas turbines.</w:t>
            </w:r>
          </w:p>
        </w:tc>
        <w:tc>
          <w:tcPr>
            <w:tcW w:w="1976" w:type="dxa"/>
            <w:shd w:val="clear" w:color="auto" w:fill="auto"/>
            <w:vAlign w:val="center"/>
          </w:tcPr>
          <w:p w14:paraId="149D5546" w14:textId="757AF4F5" w:rsidR="00D34A9E" w:rsidRDefault="0042421B" w:rsidP="003F3198">
            <w:pPr>
              <w:rPr>
                <w:rFonts w:ascii="Arial Narrow" w:eastAsia="Calibri" w:hAnsi="Arial Narrow"/>
                <w:sz w:val="22"/>
                <w:szCs w:val="22"/>
              </w:rPr>
            </w:pPr>
            <w:r>
              <w:rPr>
                <w:rFonts w:ascii="Arial Narrow" w:eastAsia="Calibri" w:hAnsi="Arial Narrow"/>
                <w:sz w:val="22"/>
                <w:szCs w:val="22"/>
              </w:rPr>
              <w:t>26 March 2021</w:t>
            </w:r>
          </w:p>
        </w:tc>
      </w:tr>
      <w:tr w:rsidR="00D34A9E" w:rsidRPr="00F60C29" w14:paraId="63309C8B" w14:textId="77777777" w:rsidTr="00662E42">
        <w:trPr>
          <w:trHeight w:val="397"/>
          <w:jc w:val="center"/>
        </w:trPr>
        <w:tc>
          <w:tcPr>
            <w:tcW w:w="1694" w:type="dxa"/>
            <w:shd w:val="clear" w:color="auto" w:fill="auto"/>
            <w:vAlign w:val="center"/>
          </w:tcPr>
          <w:p w14:paraId="2B6A8E9C" w14:textId="7BA52896" w:rsidR="00D34A9E" w:rsidRPr="00D34A9E" w:rsidRDefault="00D34A9E" w:rsidP="00662E42">
            <w:pPr>
              <w:rPr>
                <w:rFonts w:ascii="Arial Narrow" w:eastAsia="Calibri" w:hAnsi="Arial Narrow"/>
                <w:sz w:val="22"/>
                <w:szCs w:val="22"/>
              </w:rPr>
            </w:pPr>
            <w:r w:rsidRPr="00D34A9E">
              <w:rPr>
                <w:rFonts w:ascii="Arial Narrow" w:eastAsia="Calibri" w:hAnsi="Arial Narrow"/>
                <w:sz w:val="22"/>
                <w:szCs w:val="22"/>
              </w:rPr>
              <w:t>U. Simeoni</w:t>
            </w:r>
          </w:p>
        </w:tc>
        <w:tc>
          <w:tcPr>
            <w:tcW w:w="6095" w:type="dxa"/>
            <w:shd w:val="clear" w:color="auto" w:fill="auto"/>
            <w:vAlign w:val="center"/>
          </w:tcPr>
          <w:p w14:paraId="31EDBAB5" w14:textId="7EFAEEB9" w:rsidR="00D34A9E" w:rsidRPr="00D34A9E" w:rsidRDefault="00D34A9E" w:rsidP="00CC22E4">
            <w:pPr>
              <w:rPr>
                <w:rFonts w:ascii="Arial Narrow" w:eastAsia="Calibri" w:hAnsi="Arial Narrow"/>
                <w:sz w:val="22"/>
                <w:szCs w:val="22"/>
              </w:rPr>
            </w:pPr>
            <w:r w:rsidRPr="00D34A9E">
              <w:rPr>
                <w:rFonts w:ascii="Arial Narrow" w:eastAsia="Calibri" w:hAnsi="Arial Narrow"/>
                <w:sz w:val="22"/>
                <w:szCs w:val="22"/>
              </w:rPr>
              <w:t>to communicate the results of the voting procedure on the ISO29461-4.</w:t>
            </w:r>
          </w:p>
        </w:tc>
        <w:tc>
          <w:tcPr>
            <w:tcW w:w="1976" w:type="dxa"/>
            <w:shd w:val="clear" w:color="auto" w:fill="auto"/>
            <w:vAlign w:val="center"/>
          </w:tcPr>
          <w:p w14:paraId="082088E6" w14:textId="09145E05" w:rsidR="00D34A9E" w:rsidRDefault="0042421B" w:rsidP="003F3198">
            <w:pPr>
              <w:rPr>
                <w:rFonts w:ascii="Arial Narrow" w:eastAsia="Calibri" w:hAnsi="Arial Narrow"/>
                <w:sz w:val="22"/>
                <w:szCs w:val="22"/>
              </w:rPr>
            </w:pPr>
            <w:r>
              <w:rPr>
                <w:rFonts w:ascii="Arial Narrow" w:eastAsia="Calibri" w:hAnsi="Arial Narrow"/>
                <w:sz w:val="22"/>
                <w:szCs w:val="22"/>
              </w:rPr>
              <w:t>26 March 2021</w:t>
            </w:r>
          </w:p>
        </w:tc>
      </w:tr>
    </w:tbl>
    <w:p w14:paraId="64E7CF9C" w14:textId="77777777" w:rsidR="000665D5" w:rsidRPr="000838B1" w:rsidRDefault="000665D5" w:rsidP="001B106C">
      <w:pPr>
        <w:tabs>
          <w:tab w:val="left" w:pos="426"/>
        </w:tabs>
        <w:spacing w:after="200" w:line="276" w:lineRule="auto"/>
        <w:contextualSpacing/>
        <w:jc w:val="both"/>
        <w:rPr>
          <w:rFonts w:ascii="Arial Narrow" w:eastAsia="Calibri" w:hAnsi="Arial Narrow"/>
          <w:sz w:val="22"/>
          <w:szCs w:val="22"/>
          <w:lang w:val="en-US"/>
        </w:rPr>
      </w:pPr>
    </w:p>
    <w:sectPr w:rsidR="000665D5" w:rsidRPr="000838B1" w:rsidSect="004A6270">
      <w:headerReference w:type="default" r:id="rId10"/>
      <w:footerReference w:type="default" r:id="rId11"/>
      <w:pgSz w:w="11906" w:h="16838"/>
      <w:pgMar w:top="568"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D480E" w14:textId="77777777" w:rsidR="001C152E" w:rsidRDefault="001C152E">
      <w:r>
        <w:separator/>
      </w:r>
    </w:p>
  </w:endnote>
  <w:endnote w:type="continuationSeparator" w:id="0">
    <w:p w14:paraId="13B0FC98" w14:textId="77777777" w:rsidR="001C152E" w:rsidRDefault="001C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 Inspira Book">
    <w:altName w:val="GE Inspira Boo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25BF1" w14:textId="77777777" w:rsidR="00461164" w:rsidRDefault="00461164" w:rsidP="00461164">
    <w:pPr>
      <w:pStyle w:val="Footer"/>
      <w:pBdr>
        <w:top w:val="single" w:sz="4" w:space="0" w:color="002A5C"/>
      </w:pBdr>
      <w:jc w:val="center"/>
      <w:rPr>
        <w:color w:val="002A5C"/>
        <w:sz w:val="18"/>
        <w:szCs w:val="18"/>
      </w:rPr>
    </w:pPr>
  </w:p>
  <w:p w14:paraId="344E10E1" w14:textId="77777777" w:rsidR="00461164" w:rsidRPr="00461164" w:rsidRDefault="00461164" w:rsidP="00461164">
    <w:pPr>
      <w:pStyle w:val="Footer"/>
      <w:pBdr>
        <w:top w:val="single" w:sz="4" w:space="0" w:color="002A5C"/>
      </w:pBdr>
      <w:jc w:val="center"/>
      <w:rPr>
        <w:color w:val="002A5C"/>
        <w:sz w:val="18"/>
        <w:szCs w:val="18"/>
        <w:lang w:val="fr-BE"/>
      </w:rPr>
    </w:pPr>
    <w:r w:rsidRPr="00461164">
      <w:rPr>
        <w:color w:val="002A5C"/>
        <w:sz w:val="18"/>
        <w:szCs w:val="18"/>
        <w:lang w:val="fr-BE"/>
      </w:rPr>
      <w:t xml:space="preserve">ETN </w:t>
    </w:r>
    <w:proofErr w:type="spellStart"/>
    <w:r w:rsidRPr="00461164">
      <w:rPr>
        <w:color w:val="002A5C"/>
        <w:sz w:val="18"/>
        <w:szCs w:val="18"/>
        <w:lang w:val="fr-BE"/>
      </w:rPr>
      <w:t>a.i.s.b.l</w:t>
    </w:r>
    <w:proofErr w:type="spellEnd"/>
    <w:r w:rsidRPr="00461164">
      <w:rPr>
        <w:color w:val="002A5C"/>
        <w:sz w:val="18"/>
        <w:szCs w:val="18"/>
        <w:lang w:val="fr-BE"/>
      </w:rPr>
      <w:t>.</w:t>
    </w:r>
  </w:p>
  <w:p w14:paraId="31EA69E5" w14:textId="77777777" w:rsidR="00461164" w:rsidRPr="00790FD5" w:rsidRDefault="00461164" w:rsidP="00461164">
    <w:pPr>
      <w:pStyle w:val="Footer"/>
      <w:rPr>
        <w:color w:val="002A5C"/>
        <w:sz w:val="18"/>
        <w:szCs w:val="18"/>
        <w:lang w:val="fr-FR"/>
      </w:rPr>
    </w:pPr>
    <w:r w:rsidRPr="00461164">
      <w:rPr>
        <w:color w:val="002A5C"/>
        <w:sz w:val="18"/>
        <w:szCs w:val="18"/>
        <w:lang w:val="fr-BE"/>
      </w:rPr>
      <w:tab/>
    </w:r>
    <w:r>
      <w:rPr>
        <w:color w:val="002A5C"/>
        <w:sz w:val="18"/>
        <w:szCs w:val="18"/>
        <w:lang w:val="fr-FR"/>
      </w:rPr>
      <w:t>Chaussée de Charleroi 146/20</w:t>
    </w:r>
    <w:r w:rsidRPr="00790FD5">
      <w:rPr>
        <w:color w:val="002A5C"/>
        <w:sz w:val="18"/>
        <w:szCs w:val="18"/>
        <w:lang w:val="fr-FR"/>
      </w:rPr>
      <w:t xml:space="preserve">, 1060, Brussels, </w:t>
    </w:r>
    <w:proofErr w:type="spellStart"/>
    <w:r w:rsidRPr="00790FD5">
      <w:rPr>
        <w:color w:val="002A5C"/>
        <w:sz w:val="18"/>
        <w:szCs w:val="18"/>
        <w:lang w:val="fr-FR"/>
      </w:rPr>
      <w:t>Belgium</w:t>
    </w:r>
    <w:proofErr w:type="spellEnd"/>
  </w:p>
  <w:p w14:paraId="621DB7C4" w14:textId="7AE220D7" w:rsidR="00461164" w:rsidRDefault="00461164">
    <w:pPr>
      <w:pStyle w:val="Footer"/>
    </w:pPr>
    <w:r w:rsidRPr="00790FD5">
      <w:rPr>
        <w:color w:val="002A5C"/>
        <w:sz w:val="18"/>
        <w:szCs w:val="18"/>
        <w:lang w:val="fr-FR"/>
      </w:rPr>
      <w:tab/>
    </w:r>
    <w:r w:rsidRPr="00FA54EE">
      <w:rPr>
        <w:color w:val="002A5C"/>
        <w:sz w:val="18"/>
        <w:szCs w:val="18"/>
      </w:rPr>
      <w:t xml:space="preserve">Tel: +32 (0)2 646 15 77    www.etn.global    </w:t>
    </w:r>
    <w:proofErr w:type="spellStart"/>
    <w:r w:rsidRPr="00FA54EE">
      <w:rPr>
        <w:color w:val="002A5C"/>
        <w:sz w:val="18"/>
        <w:szCs w:val="18"/>
      </w:rPr>
      <w:t>info@etn.globa</w:t>
    </w:r>
    <w:r>
      <w:rPr>
        <w:color w:val="002A5C"/>
        <w:sz w:val="18"/>
        <w:szCs w:val="18"/>
      </w:rPr>
      <w:t>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E6B74" w14:textId="77777777" w:rsidR="001C152E" w:rsidRDefault="001C152E">
      <w:r>
        <w:separator/>
      </w:r>
    </w:p>
  </w:footnote>
  <w:footnote w:type="continuationSeparator" w:id="0">
    <w:p w14:paraId="6CC1AE1A" w14:textId="77777777" w:rsidR="001C152E" w:rsidRDefault="001C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6FDB0" w14:textId="07D89641" w:rsidR="000428E6" w:rsidRPr="004419C5" w:rsidRDefault="00461164" w:rsidP="00B54A38">
    <w:pPr>
      <w:rPr>
        <w:b/>
        <w:color w:val="000080"/>
        <w:sz w:val="4"/>
        <w:szCs w:val="4"/>
      </w:rPr>
    </w:pPr>
    <w:r w:rsidRPr="00E215A1">
      <w:rPr>
        <w:noProof/>
      </w:rPr>
      <w:drawing>
        <wp:anchor distT="0" distB="0" distL="114300" distR="114300" simplePos="0" relativeHeight="251659264" behindDoc="1" locked="0" layoutInCell="1" allowOverlap="1" wp14:anchorId="1B08EE0B" wp14:editId="458501FE">
          <wp:simplePos x="0" y="0"/>
          <wp:positionH relativeFrom="column">
            <wp:posOffset>-635</wp:posOffset>
          </wp:positionH>
          <wp:positionV relativeFrom="paragraph">
            <wp:posOffset>-1905</wp:posOffset>
          </wp:positionV>
          <wp:extent cx="390525" cy="1099185"/>
          <wp:effectExtent l="0" t="0" r="9525"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TN_V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90525" cy="1099185"/>
                  </a:xfrm>
                  <a:prstGeom prst="rect">
                    <a:avLst/>
                  </a:prstGeom>
                  <a:noFill/>
                  <a:ln>
                    <a:noFill/>
                  </a:ln>
                </pic:spPr>
              </pic:pic>
            </a:graphicData>
          </a:graphic>
        </wp:anchor>
      </w:drawing>
    </w:r>
    <w:r w:rsidR="000428E6" w:rsidRPr="00850A5B">
      <w:rPr>
        <w:b/>
        <w:color w:val="000080"/>
        <w:sz w:val="36"/>
        <w:szCs w:val="36"/>
      </w:rPr>
      <w:t xml:space="preserve"> </w:t>
    </w:r>
    <w:r w:rsidR="000428E6">
      <w:rPr>
        <w:b/>
        <w:color w:val="000080"/>
        <w:sz w:val="36"/>
        <w:szCs w:val="36"/>
      </w:rPr>
      <w:t xml:space="preserve">        </w:t>
    </w:r>
  </w:p>
  <w:p w14:paraId="7CDF095F" w14:textId="77777777" w:rsidR="000428E6" w:rsidRDefault="00042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0E7D"/>
    <w:multiLevelType w:val="hybridMultilevel"/>
    <w:tmpl w:val="EDCAEB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0122F"/>
    <w:multiLevelType w:val="hybridMultilevel"/>
    <w:tmpl w:val="737E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2739B"/>
    <w:multiLevelType w:val="hybridMultilevel"/>
    <w:tmpl w:val="886C19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11514"/>
    <w:multiLevelType w:val="hybridMultilevel"/>
    <w:tmpl w:val="8E4A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43AC3"/>
    <w:multiLevelType w:val="hybridMultilevel"/>
    <w:tmpl w:val="81F89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80B07"/>
    <w:multiLevelType w:val="hybridMultilevel"/>
    <w:tmpl w:val="63D8E9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63483"/>
    <w:multiLevelType w:val="hybridMultilevel"/>
    <w:tmpl w:val="70781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D359B"/>
    <w:multiLevelType w:val="hybridMultilevel"/>
    <w:tmpl w:val="EE188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89482B"/>
    <w:multiLevelType w:val="hybridMultilevel"/>
    <w:tmpl w:val="D8E09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CA6FA6"/>
    <w:multiLevelType w:val="hybridMultilevel"/>
    <w:tmpl w:val="EDFA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B4C22"/>
    <w:multiLevelType w:val="hybridMultilevel"/>
    <w:tmpl w:val="0BD89C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076DDF"/>
    <w:multiLevelType w:val="hybridMultilevel"/>
    <w:tmpl w:val="BBD4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04D87"/>
    <w:multiLevelType w:val="hybridMultilevel"/>
    <w:tmpl w:val="F940BB6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52D00D1"/>
    <w:multiLevelType w:val="hybridMultilevel"/>
    <w:tmpl w:val="E4BA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27C03"/>
    <w:multiLevelType w:val="hybridMultilevel"/>
    <w:tmpl w:val="B566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8788A"/>
    <w:multiLevelType w:val="hybridMultilevel"/>
    <w:tmpl w:val="EE188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D62737"/>
    <w:multiLevelType w:val="hybridMultilevel"/>
    <w:tmpl w:val="6BBED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B339E2"/>
    <w:multiLevelType w:val="hybridMultilevel"/>
    <w:tmpl w:val="9CC8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F6B5F"/>
    <w:multiLevelType w:val="hybridMultilevel"/>
    <w:tmpl w:val="BCF0C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CB110F"/>
    <w:multiLevelType w:val="hybridMultilevel"/>
    <w:tmpl w:val="55AC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235A2"/>
    <w:multiLevelType w:val="hybridMultilevel"/>
    <w:tmpl w:val="7BF4D026"/>
    <w:lvl w:ilvl="0" w:tplc="E438B7F8">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304F7D"/>
    <w:multiLevelType w:val="hybridMultilevel"/>
    <w:tmpl w:val="4C4A4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A3569"/>
    <w:multiLevelType w:val="hybridMultilevel"/>
    <w:tmpl w:val="66F4F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8929D8"/>
    <w:multiLevelType w:val="hybridMultilevel"/>
    <w:tmpl w:val="2C7CE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576933"/>
    <w:multiLevelType w:val="hybridMultilevel"/>
    <w:tmpl w:val="429E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6591C"/>
    <w:multiLevelType w:val="hybridMultilevel"/>
    <w:tmpl w:val="A75CDEC8"/>
    <w:lvl w:ilvl="0" w:tplc="637C161C">
      <w:start w:val="1"/>
      <w:numFmt w:val="decimal"/>
      <w:lvlText w:val="%1."/>
      <w:lvlJc w:val="left"/>
      <w:pPr>
        <w:tabs>
          <w:tab w:val="num" w:pos="720"/>
        </w:tabs>
        <w:ind w:left="720" w:hanging="360"/>
      </w:pPr>
    </w:lvl>
    <w:lvl w:ilvl="1" w:tplc="8DDA633C">
      <w:start w:val="1"/>
      <w:numFmt w:val="decimal"/>
      <w:lvlText w:val="%2."/>
      <w:lvlJc w:val="left"/>
      <w:pPr>
        <w:tabs>
          <w:tab w:val="num" w:pos="1440"/>
        </w:tabs>
        <w:ind w:left="1440" w:hanging="360"/>
      </w:pPr>
    </w:lvl>
    <w:lvl w:ilvl="2" w:tplc="8752CF46" w:tentative="1">
      <w:start w:val="1"/>
      <w:numFmt w:val="decimal"/>
      <w:lvlText w:val="%3."/>
      <w:lvlJc w:val="left"/>
      <w:pPr>
        <w:tabs>
          <w:tab w:val="num" w:pos="2160"/>
        </w:tabs>
        <w:ind w:left="2160" w:hanging="360"/>
      </w:pPr>
    </w:lvl>
    <w:lvl w:ilvl="3" w:tplc="53D8E336" w:tentative="1">
      <w:start w:val="1"/>
      <w:numFmt w:val="decimal"/>
      <w:lvlText w:val="%4."/>
      <w:lvlJc w:val="left"/>
      <w:pPr>
        <w:tabs>
          <w:tab w:val="num" w:pos="2880"/>
        </w:tabs>
        <w:ind w:left="2880" w:hanging="360"/>
      </w:pPr>
    </w:lvl>
    <w:lvl w:ilvl="4" w:tplc="2248850C" w:tentative="1">
      <w:start w:val="1"/>
      <w:numFmt w:val="decimal"/>
      <w:lvlText w:val="%5."/>
      <w:lvlJc w:val="left"/>
      <w:pPr>
        <w:tabs>
          <w:tab w:val="num" w:pos="3600"/>
        </w:tabs>
        <w:ind w:left="3600" w:hanging="360"/>
      </w:pPr>
    </w:lvl>
    <w:lvl w:ilvl="5" w:tplc="C6F07A52" w:tentative="1">
      <w:start w:val="1"/>
      <w:numFmt w:val="decimal"/>
      <w:lvlText w:val="%6."/>
      <w:lvlJc w:val="left"/>
      <w:pPr>
        <w:tabs>
          <w:tab w:val="num" w:pos="4320"/>
        </w:tabs>
        <w:ind w:left="4320" w:hanging="360"/>
      </w:pPr>
    </w:lvl>
    <w:lvl w:ilvl="6" w:tplc="04C68C96" w:tentative="1">
      <w:start w:val="1"/>
      <w:numFmt w:val="decimal"/>
      <w:lvlText w:val="%7."/>
      <w:lvlJc w:val="left"/>
      <w:pPr>
        <w:tabs>
          <w:tab w:val="num" w:pos="5040"/>
        </w:tabs>
        <w:ind w:left="5040" w:hanging="360"/>
      </w:pPr>
    </w:lvl>
    <w:lvl w:ilvl="7" w:tplc="CE08B344" w:tentative="1">
      <w:start w:val="1"/>
      <w:numFmt w:val="decimal"/>
      <w:lvlText w:val="%8."/>
      <w:lvlJc w:val="left"/>
      <w:pPr>
        <w:tabs>
          <w:tab w:val="num" w:pos="5760"/>
        </w:tabs>
        <w:ind w:left="5760" w:hanging="360"/>
      </w:pPr>
    </w:lvl>
    <w:lvl w:ilvl="8" w:tplc="A94EA0D2" w:tentative="1">
      <w:start w:val="1"/>
      <w:numFmt w:val="decimal"/>
      <w:lvlText w:val="%9."/>
      <w:lvlJc w:val="left"/>
      <w:pPr>
        <w:tabs>
          <w:tab w:val="num" w:pos="6480"/>
        </w:tabs>
        <w:ind w:left="6480" w:hanging="360"/>
      </w:pPr>
    </w:lvl>
  </w:abstractNum>
  <w:abstractNum w:abstractNumId="26" w15:restartNumberingAfterBreak="0">
    <w:nsid w:val="6E0D46AE"/>
    <w:multiLevelType w:val="hybridMultilevel"/>
    <w:tmpl w:val="9BD23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8B02D5"/>
    <w:multiLevelType w:val="hybridMultilevel"/>
    <w:tmpl w:val="CA42C954"/>
    <w:lvl w:ilvl="0" w:tplc="DB6094D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3A853FF"/>
    <w:multiLevelType w:val="hybridMultilevel"/>
    <w:tmpl w:val="483E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7525B6"/>
    <w:multiLevelType w:val="hybridMultilevel"/>
    <w:tmpl w:val="EF4CFF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7"/>
  </w:num>
  <w:num w:numId="3">
    <w:abstractNumId w:val="8"/>
  </w:num>
  <w:num w:numId="4">
    <w:abstractNumId w:val="25"/>
  </w:num>
  <w:num w:numId="5">
    <w:abstractNumId w:val="8"/>
  </w:num>
  <w:num w:numId="6">
    <w:abstractNumId w:val="3"/>
  </w:num>
  <w:num w:numId="7">
    <w:abstractNumId w:val="28"/>
  </w:num>
  <w:num w:numId="8">
    <w:abstractNumId w:val="26"/>
  </w:num>
  <w:num w:numId="9">
    <w:abstractNumId w:val="5"/>
  </w:num>
  <w:num w:numId="10">
    <w:abstractNumId w:val="23"/>
  </w:num>
  <w:num w:numId="11">
    <w:abstractNumId w:val="13"/>
  </w:num>
  <w:num w:numId="12">
    <w:abstractNumId w:val="15"/>
  </w:num>
  <w:num w:numId="13">
    <w:abstractNumId w:val="7"/>
  </w:num>
  <w:num w:numId="14">
    <w:abstractNumId w:val="2"/>
  </w:num>
  <w:num w:numId="15">
    <w:abstractNumId w:val="10"/>
  </w:num>
  <w:num w:numId="16">
    <w:abstractNumId w:val="0"/>
  </w:num>
  <w:num w:numId="17">
    <w:abstractNumId w:val="18"/>
  </w:num>
  <w:num w:numId="18">
    <w:abstractNumId w:val="17"/>
  </w:num>
  <w:num w:numId="19">
    <w:abstractNumId w:val="22"/>
  </w:num>
  <w:num w:numId="20">
    <w:abstractNumId w:val="16"/>
  </w:num>
  <w:num w:numId="21">
    <w:abstractNumId w:val="29"/>
  </w:num>
  <w:num w:numId="22">
    <w:abstractNumId w:val="11"/>
  </w:num>
  <w:num w:numId="23">
    <w:abstractNumId w:val="21"/>
  </w:num>
  <w:num w:numId="24">
    <w:abstractNumId w:val="24"/>
  </w:num>
  <w:num w:numId="25">
    <w:abstractNumId w:val="4"/>
  </w:num>
  <w:num w:numId="26">
    <w:abstractNumId w:val="9"/>
  </w:num>
  <w:num w:numId="27">
    <w:abstractNumId w:val="1"/>
  </w:num>
  <w:num w:numId="28">
    <w:abstractNumId w:val="14"/>
  </w:num>
  <w:num w:numId="29">
    <w:abstractNumId w:val="6"/>
  </w:num>
  <w:num w:numId="30">
    <w:abstractNumId w:val="19"/>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50"/>
    <w:rsid w:val="00001230"/>
    <w:rsid w:val="000038C9"/>
    <w:rsid w:val="00004D16"/>
    <w:rsid w:val="000065BF"/>
    <w:rsid w:val="00006CA6"/>
    <w:rsid w:val="000109D2"/>
    <w:rsid w:val="00011213"/>
    <w:rsid w:val="00011318"/>
    <w:rsid w:val="00012816"/>
    <w:rsid w:val="00015411"/>
    <w:rsid w:val="0001649C"/>
    <w:rsid w:val="00020A74"/>
    <w:rsid w:val="00021D68"/>
    <w:rsid w:val="00021E70"/>
    <w:rsid w:val="00025B1C"/>
    <w:rsid w:val="000310D9"/>
    <w:rsid w:val="00031338"/>
    <w:rsid w:val="00031377"/>
    <w:rsid w:val="00031767"/>
    <w:rsid w:val="00031DAB"/>
    <w:rsid w:val="00032899"/>
    <w:rsid w:val="00036370"/>
    <w:rsid w:val="00036548"/>
    <w:rsid w:val="000426C0"/>
    <w:rsid w:val="000428E6"/>
    <w:rsid w:val="00046BA0"/>
    <w:rsid w:val="0004705F"/>
    <w:rsid w:val="00047580"/>
    <w:rsid w:val="00047641"/>
    <w:rsid w:val="000501F2"/>
    <w:rsid w:val="00050352"/>
    <w:rsid w:val="00051A58"/>
    <w:rsid w:val="00051BAB"/>
    <w:rsid w:val="00051C08"/>
    <w:rsid w:val="00051EBE"/>
    <w:rsid w:val="000527DF"/>
    <w:rsid w:val="000534F0"/>
    <w:rsid w:val="0005383B"/>
    <w:rsid w:val="00053A73"/>
    <w:rsid w:val="00055D6D"/>
    <w:rsid w:val="00056545"/>
    <w:rsid w:val="00062E9A"/>
    <w:rsid w:val="000636E7"/>
    <w:rsid w:val="00063BD7"/>
    <w:rsid w:val="000665D5"/>
    <w:rsid w:val="00066C19"/>
    <w:rsid w:val="00066C1D"/>
    <w:rsid w:val="00066C66"/>
    <w:rsid w:val="00066CAE"/>
    <w:rsid w:val="00067B40"/>
    <w:rsid w:val="000704CF"/>
    <w:rsid w:val="00071ED2"/>
    <w:rsid w:val="00073E47"/>
    <w:rsid w:val="000748E7"/>
    <w:rsid w:val="000749CB"/>
    <w:rsid w:val="000769EE"/>
    <w:rsid w:val="000826B2"/>
    <w:rsid w:val="00083297"/>
    <w:rsid w:val="000838B1"/>
    <w:rsid w:val="000855DC"/>
    <w:rsid w:val="00087663"/>
    <w:rsid w:val="00090A54"/>
    <w:rsid w:val="00092B1E"/>
    <w:rsid w:val="00093905"/>
    <w:rsid w:val="00094027"/>
    <w:rsid w:val="00094E72"/>
    <w:rsid w:val="0009759B"/>
    <w:rsid w:val="000A2313"/>
    <w:rsid w:val="000A3237"/>
    <w:rsid w:val="000A4891"/>
    <w:rsid w:val="000A57E7"/>
    <w:rsid w:val="000B070F"/>
    <w:rsid w:val="000B18A7"/>
    <w:rsid w:val="000B1D7F"/>
    <w:rsid w:val="000B3192"/>
    <w:rsid w:val="000B3D37"/>
    <w:rsid w:val="000B6024"/>
    <w:rsid w:val="000C00B5"/>
    <w:rsid w:val="000C02D5"/>
    <w:rsid w:val="000C2B49"/>
    <w:rsid w:val="000C3E37"/>
    <w:rsid w:val="000C54F4"/>
    <w:rsid w:val="000D2099"/>
    <w:rsid w:val="000D2D50"/>
    <w:rsid w:val="000D4915"/>
    <w:rsid w:val="000D5193"/>
    <w:rsid w:val="000D7124"/>
    <w:rsid w:val="000D75D1"/>
    <w:rsid w:val="000E61B3"/>
    <w:rsid w:val="000E74FA"/>
    <w:rsid w:val="000F61C4"/>
    <w:rsid w:val="00101AEC"/>
    <w:rsid w:val="001046FD"/>
    <w:rsid w:val="001069DE"/>
    <w:rsid w:val="00107F95"/>
    <w:rsid w:val="00114D55"/>
    <w:rsid w:val="0011752A"/>
    <w:rsid w:val="0012001C"/>
    <w:rsid w:val="00123B17"/>
    <w:rsid w:val="00124419"/>
    <w:rsid w:val="00126EA0"/>
    <w:rsid w:val="001272BA"/>
    <w:rsid w:val="00130188"/>
    <w:rsid w:val="0013133C"/>
    <w:rsid w:val="00132ED7"/>
    <w:rsid w:val="00134BE3"/>
    <w:rsid w:val="00136513"/>
    <w:rsid w:val="001369BB"/>
    <w:rsid w:val="001371DA"/>
    <w:rsid w:val="0014766E"/>
    <w:rsid w:val="001514BB"/>
    <w:rsid w:val="00151D23"/>
    <w:rsid w:val="0015296E"/>
    <w:rsid w:val="0016069D"/>
    <w:rsid w:val="00160C71"/>
    <w:rsid w:val="00161E71"/>
    <w:rsid w:val="0016209E"/>
    <w:rsid w:val="001624C0"/>
    <w:rsid w:val="0016369F"/>
    <w:rsid w:val="00163826"/>
    <w:rsid w:val="00170EC6"/>
    <w:rsid w:val="00173270"/>
    <w:rsid w:val="00173745"/>
    <w:rsid w:val="0017548F"/>
    <w:rsid w:val="00176F6B"/>
    <w:rsid w:val="00177E4F"/>
    <w:rsid w:val="001803FF"/>
    <w:rsid w:val="00180C46"/>
    <w:rsid w:val="00184F47"/>
    <w:rsid w:val="00185C37"/>
    <w:rsid w:val="00187757"/>
    <w:rsid w:val="001877D6"/>
    <w:rsid w:val="00190B29"/>
    <w:rsid w:val="00194C91"/>
    <w:rsid w:val="00194E12"/>
    <w:rsid w:val="00195F40"/>
    <w:rsid w:val="001A1B56"/>
    <w:rsid w:val="001A2ED7"/>
    <w:rsid w:val="001A5E6F"/>
    <w:rsid w:val="001A6530"/>
    <w:rsid w:val="001B0BB8"/>
    <w:rsid w:val="001B106C"/>
    <w:rsid w:val="001B5486"/>
    <w:rsid w:val="001C1517"/>
    <w:rsid w:val="001C152E"/>
    <w:rsid w:val="001C4367"/>
    <w:rsid w:val="001C6C15"/>
    <w:rsid w:val="001D3444"/>
    <w:rsid w:val="001D420C"/>
    <w:rsid w:val="001D4630"/>
    <w:rsid w:val="001D6423"/>
    <w:rsid w:val="001D6A90"/>
    <w:rsid w:val="001E04CA"/>
    <w:rsid w:val="001E4E35"/>
    <w:rsid w:val="001E69BC"/>
    <w:rsid w:val="001F0CC9"/>
    <w:rsid w:val="001F1227"/>
    <w:rsid w:val="001F39D1"/>
    <w:rsid w:val="001F51DD"/>
    <w:rsid w:val="001F69E1"/>
    <w:rsid w:val="00210093"/>
    <w:rsid w:val="00210229"/>
    <w:rsid w:val="002114C5"/>
    <w:rsid w:val="002114E7"/>
    <w:rsid w:val="00214AA2"/>
    <w:rsid w:val="00215B78"/>
    <w:rsid w:val="002172E8"/>
    <w:rsid w:val="002204CE"/>
    <w:rsid w:val="0022345F"/>
    <w:rsid w:val="0022474A"/>
    <w:rsid w:val="00226150"/>
    <w:rsid w:val="00227AEB"/>
    <w:rsid w:val="002306BD"/>
    <w:rsid w:val="0023395B"/>
    <w:rsid w:val="00234C36"/>
    <w:rsid w:val="002367B7"/>
    <w:rsid w:val="00241553"/>
    <w:rsid w:val="00241F28"/>
    <w:rsid w:val="002423BA"/>
    <w:rsid w:val="002428A5"/>
    <w:rsid w:val="00243CC6"/>
    <w:rsid w:val="00245502"/>
    <w:rsid w:val="002472AD"/>
    <w:rsid w:val="002505C0"/>
    <w:rsid w:val="00250A37"/>
    <w:rsid w:val="00251444"/>
    <w:rsid w:val="002532D6"/>
    <w:rsid w:val="002546DF"/>
    <w:rsid w:val="00260446"/>
    <w:rsid w:val="00260E73"/>
    <w:rsid w:val="002614DE"/>
    <w:rsid w:val="00262C6E"/>
    <w:rsid w:val="002635D4"/>
    <w:rsid w:val="00264EA1"/>
    <w:rsid w:val="00265FBB"/>
    <w:rsid w:val="00272D8F"/>
    <w:rsid w:val="002758F9"/>
    <w:rsid w:val="00283496"/>
    <w:rsid w:val="00284F9C"/>
    <w:rsid w:val="002947E2"/>
    <w:rsid w:val="00295FA5"/>
    <w:rsid w:val="0029620A"/>
    <w:rsid w:val="00297450"/>
    <w:rsid w:val="002A03E5"/>
    <w:rsid w:val="002A1CA1"/>
    <w:rsid w:val="002A2653"/>
    <w:rsid w:val="002A26AB"/>
    <w:rsid w:val="002A293D"/>
    <w:rsid w:val="002A4845"/>
    <w:rsid w:val="002A54F5"/>
    <w:rsid w:val="002A5FDC"/>
    <w:rsid w:val="002A6873"/>
    <w:rsid w:val="002A7D26"/>
    <w:rsid w:val="002B1F84"/>
    <w:rsid w:val="002B4BC9"/>
    <w:rsid w:val="002C2FD4"/>
    <w:rsid w:val="002C536E"/>
    <w:rsid w:val="002D0659"/>
    <w:rsid w:val="002D2373"/>
    <w:rsid w:val="002D34E5"/>
    <w:rsid w:val="002D40B2"/>
    <w:rsid w:val="002D4C4C"/>
    <w:rsid w:val="002D7837"/>
    <w:rsid w:val="002E0014"/>
    <w:rsid w:val="002E212E"/>
    <w:rsid w:val="002E4143"/>
    <w:rsid w:val="002E5C43"/>
    <w:rsid w:val="002E7647"/>
    <w:rsid w:val="002E7BDF"/>
    <w:rsid w:val="002F0CC2"/>
    <w:rsid w:val="002F5EA0"/>
    <w:rsid w:val="002F740A"/>
    <w:rsid w:val="00301DD9"/>
    <w:rsid w:val="0030308E"/>
    <w:rsid w:val="00304B8C"/>
    <w:rsid w:val="00305F96"/>
    <w:rsid w:val="0030670D"/>
    <w:rsid w:val="0030772F"/>
    <w:rsid w:val="00310ED5"/>
    <w:rsid w:val="003154B6"/>
    <w:rsid w:val="00315DE7"/>
    <w:rsid w:val="00317235"/>
    <w:rsid w:val="00321220"/>
    <w:rsid w:val="00330E75"/>
    <w:rsid w:val="0033355A"/>
    <w:rsid w:val="00334AB5"/>
    <w:rsid w:val="00334FC4"/>
    <w:rsid w:val="00335C86"/>
    <w:rsid w:val="00335D3A"/>
    <w:rsid w:val="00336F79"/>
    <w:rsid w:val="00337987"/>
    <w:rsid w:val="003407A3"/>
    <w:rsid w:val="0034508B"/>
    <w:rsid w:val="00346A23"/>
    <w:rsid w:val="0034759A"/>
    <w:rsid w:val="0035200C"/>
    <w:rsid w:val="00353FF9"/>
    <w:rsid w:val="00356415"/>
    <w:rsid w:val="00360660"/>
    <w:rsid w:val="0036622F"/>
    <w:rsid w:val="00366B42"/>
    <w:rsid w:val="00367EA7"/>
    <w:rsid w:val="00370895"/>
    <w:rsid w:val="003712B4"/>
    <w:rsid w:val="00371916"/>
    <w:rsid w:val="00371F7B"/>
    <w:rsid w:val="0037215C"/>
    <w:rsid w:val="00372A94"/>
    <w:rsid w:val="00374293"/>
    <w:rsid w:val="00376379"/>
    <w:rsid w:val="003802F6"/>
    <w:rsid w:val="00380F55"/>
    <w:rsid w:val="003828DC"/>
    <w:rsid w:val="0038317C"/>
    <w:rsid w:val="0038318D"/>
    <w:rsid w:val="0038494A"/>
    <w:rsid w:val="003868DB"/>
    <w:rsid w:val="00387117"/>
    <w:rsid w:val="0038796B"/>
    <w:rsid w:val="0039508F"/>
    <w:rsid w:val="00396168"/>
    <w:rsid w:val="00397B50"/>
    <w:rsid w:val="003A0C1A"/>
    <w:rsid w:val="003A36CA"/>
    <w:rsid w:val="003A3F1A"/>
    <w:rsid w:val="003A4D23"/>
    <w:rsid w:val="003A6E29"/>
    <w:rsid w:val="003A798B"/>
    <w:rsid w:val="003B0932"/>
    <w:rsid w:val="003B172C"/>
    <w:rsid w:val="003B18BF"/>
    <w:rsid w:val="003B37D1"/>
    <w:rsid w:val="003B49A1"/>
    <w:rsid w:val="003B5386"/>
    <w:rsid w:val="003B543C"/>
    <w:rsid w:val="003B548D"/>
    <w:rsid w:val="003C364C"/>
    <w:rsid w:val="003C5571"/>
    <w:rsid w:val="003C64AE"/>
    <w:rsid w:val="003C6BFA"/>
    <w:rsid w:val="003C713A"/>
    <w:rsid w:val="003D0B5C"/>
    <w:rsid w:val="003D433C"/>
    <w:rsid w:val="003D4F8F"/>
    <w:rsid w:val="003D56C1"/>
    <w:rsid w:val="003D6C54"/>
    <w:rsid w:val="003E0546"/>
    <w:rsid w:val="003E1E7C"/>
    <w:rsid w:val="003E268A"/>
    <w:rsid w:val="003E2B53"/>
    <w:rsid w:val="003E38C0"/>
    <w:rsid w:val="003E392C"/>
    <w:rsid w:val="003E4FB6"/>
    <w:rsid w:val="003E592F"/>
    <w:rsid w:val="003E5FC4"/>
    <w:rsid w:val="003E7101"/>
    <w:rsid w:val="003E7F25"/>
    <w:rsid w:val="003F12A1"/>
    <w:rsid w:val="003F1425"/>
    <w:rsid w:val="003F1DFE"/>
    <w:rsid w:val="003F1FD4"/>
    <w:rsid w:val="003F3198"/>
    <w:rsid w:val="003F33F1"/>
    <w:rsid w:val="003F3FAA"/>
    <w:rsid w:val="003F44BB"/>
    <w:rsid w:val="003F454D"/>
    <w:rsid w:val="003F5E30"/>
    <w:rsid w:val="003F72D9"/>
    <w:rsid w:val="003F78BC"/>
    <w:rsid w:val="003F7BAE"/>
    <w:rsid w:val="004006C4"/>
    <w:rsid w:val="00400A81"/>
    <w:rsid w:val="00400F40"/>
    <w:rsid w:val="004013A0"/>
    <w:rsid w:val="00401ABD"/>
    <w:rsid w:val="00404739"/>
    <w:rsid w:val="00407A39"/>
    <w:rsid w:val="00411BC9"/>
    <w:rsid w:val="00412664"/>
    <w:rsid w:val="004135BD"/>
    <w:rsid w:val="00416B66"/>
    <w:rsid w:val="004224B1"/>
    <w:rsid w:val="0042421B"/>
    <w:rsid w:val="00424398"/>
    <w:rsid w:val="0042564C"/>
    <w:rsid w:val="00426172"/>
    <w:rsid w:val="00426995"/>
    <w:rsid w:val="0043234D"/>
    <w:rsid w:val="00433494"/>
    <w:rsid w:val="00436033"/>
    <w:rsid w:val="00436BA3"/>
    <w:rsid w:val="0044180A"/>
    <w:rsid w:val="004420B1"/>
    <w:rsid w:val="00442506"/>
    <w:rsid w:val="00445316"/>
    <w:rsid w:val="004531EE"/>
    <w:rsid w:val="00453944"/>
    <w:rsid w:val="00454F2E"/>
    <w:rsid w:val="00455154"/>
    <w:rsid w:val="004560B5"/>
    <w:rsid w:val="00461164"/>
    <w:rsid w:val="0046319D"/>
    <w:rsid w:val="004641EB"/>
    <w:rsid w:val="0046440B"/>
    <w:rsid w:val="00467D68"/>
    <w:rsid w:val="00470018"/>
    <w:rsid w:val="00472744"/>
    <w:rsid w:val="00472FD2"/>
    <w:rsid w:val="00473C15"/>
    <w:rsid w:val="00473FCE"/>
    <w:rsid w:val="004767D2"/>
    <w:rsid w:val="00483D25"/>
    <w:rsid w:val="0048465F"/>
    <w:rsid w:val="00485833"/>
    <w:rsid w:val="00493E90"/>
    <w:rsid w:val="00496898"/>
    <w:rsid w:val="004A19B6"/>
    <w:rsid w:val="004A1A1F"/>
    <w:rsid w:val="004A2623"/>
    <w:rsid w:val="004A3C8A"/>
    <w:rsid w:val="004A6270"/>
    <w:rsid w:val="004A65AE"/>
    <w:rsid w:val="004B0B99"/>
    <w:rsid w:val="004B2F0C"/>
    <w:rsid w:val="004B6E93"/>
    <w:rsid w:val="004B7A73"/>
    <w:rsid w:val="004C14A4"/>
    <w:rsid w:val="004C16B1"/>
    <w:rsid w:val="004C1E58"/>
    <w:rsid w:val="004C206F"/>
    <w:rsid w:val="004C564D"/>
    <w:rsid w:val="004C5C2F"/>
    <w:rsid w:val="004D3468"/>
    <w:rsid w:val="004D3F97"/>
    <w:rsid w:val="004E21FB"/>
    <w:rsid w:val="004E23E3"/>
    <w:rsid w:val="004E34A8"/>
    <w:rsid w:val="004E744B"/>
    <w:rsid w:val="004F6D63"/>
    <w:rsid w:val="004F6FE7"/>
    <w:rsid w:val="004F7010"/>
    <w:rsid w:val="004F74B1"/>
    <w:rsid w:val="004F78C6"/>
    <w:rsid w:val="005005C4"/>
    <w:rsid w:val="00500629"/>
    <w:rsid w:val="00500B6D"/>
    <w:rsid w:val="00501FBE"/>
    <w:rsid w:val="00503FD5"/>
    <w:rsid w:val="00511A98"/>
    <w:rsid w:val="00511EB3"/>
    <w:rsid w:val="00512110"/>
    <w:rsid w:val="005124B5"/>
    <w:rsid w:val="00512E92"/>
    <w:rsid w:val="0051481F"/>
    <w:rsid w:val="0051596D"/>
    <w:rsid w:val="0051739C"/>
    <w:rsid w:val="005208C8"/>
    <w:rsid w:val="005218F5"/>
    <w:rsid w:val="0052253B"/>
    <w:rsid w:val="00522A36"/>
    <w:rsid w:val="00523D33"/>
    <w:rsid w:val="00527C8C"/>
    <w:rsid w:val="005302EA"/>
    <w:rsid w:val="00531C93"/>
    <w:rsid w:val="00534795"/>
    <w:rsid w:val="0053528B"/>
    <w:rsid w:val="00536420"/>
    <w:rsid w:val="005378E9"/>
    <w:rsid w:val="00541DE4"/>
    <w:rsid w:val="0054207D"/>
    <w:rsid w:val="00542B4B"/>
    <w:rsid w:val="00543369"/>
    <w:rsid w:val="0054353F"/>
    <w:rsid w:val="00543B3D"/>
    <w:rsid w:val="00545FBB"/>
    <w:rsid w:val="00546202"/>
    <w:rsid w:val="0055023B"/>
    <w:rsid w:val="00552257"/>
    <w:rsid w:val="00560018"/>
    <w:rsid w:val="00560C85"/>
    <w:rsid w:val="0056217C"/>
    <w:rsid w:val="005646F6"/>
    <w:rsid w:val="00566024"/>
    <w:rsid w:val="00567BEA"/>
    <w:rsid w:val="00572E8D"/>
    <w:rsid w:val="00574F7F"/>
    <w:rsid w:val="00575811"/>
    <w:rsid w:val="005761CC"/>
    <w:rsid w:val="00576617"/>
    <w:rsid w:val="00577968"/>
    <w:rsid w:val="00577C5D"/>
    <w:rsid w:val="00582C21"/>
    <w:rsid w:val="005842F8"/>
    <w:rsid w:val="00584F75"/>
    <w:rsid w:val="0058634B"/>
    <w:rsid w:val="00591350"/>
    <w:rsid w:val="00593C03"/>
    <w:rsid w:val="0059741E"/>
    <w:rsid w:val="0059768A"/>
    <w:rsid w:val="005978AC"/>
    <w:rsid w:val="005A22CF"/>
    <w:rsid w:val="005A2657"/>
    <w:rsid w:val="005A2C80"/>
    <w:rsid w:val="005A31B2"/>
    <w:rsid w:val="005B0198"/>
    <w:rsid w:val="005B36AA"/>
    <w:rsid w:val="005B41FB"/>
    <w:rsid w:val="005B7BC0"/>
    <w:rsid w:val="005C0519"/>
    <w:rsid w:val="005C2D36"/>
    <w:rsid w:val="005C2E21"/>
    <w:rsid w:val="005C3C73"/>
    <w:rsid w:val="005C4729"/>
    <w:rsid w:val="005C59B7"/>
    <w:rsid w:val="005C6BF5"/>
    <w:rsid w:val="005C7C2F"/>
    <w:rsid w:val="005D07AE"/>
    <w:rsid w:val="005D3DB0"/>
    <w:rsid w:val="005D3FB6"/>
    <w:rsid w:val="005D5AA6"/>
    <w:rsid w:val="005D6137"/>
    <w:rsid w:val="005D6457"/>
    <w:rsid w:val="005D660E"/>
    <w:rsid w:val="005D6CD1"/>
    <w:rsid w:val="005D7B37"/>
    <w:rsid w:val="005D7DA7"/>
    <w:rsid w:val="005E03E4"/>
    <w:rsid w:val="005E1725"/>
    <w:rsid w:val="005E180B"/>
    <w:rsid w:val="005E1D64"/>
    <w:rsid w:val="005E1D97"/>
    <w:rsid w:val="005E3110"/>
    <w:rsid w:val="005E38CC"/>
    <w:rsid w:val="005E517C"/>
    <w:rsid w:val="005E524B"/>
    <w:rsid w:val="005E52AF"/>
    <w:rsid w:val="005E6B23"/>
    <w:rsid w:val="005F2B13"/>
    <w:rsid w:val="005F385F"/>
    <w:rsid w:val="005F4F18"/>
    <w:rsid w:val="005F5BAC"/>
    <w:rsid w:val="005F665A"/>
    <w:rsid w:val="006027B1"/>
    <w:rsid w:val="00602EBF"/>
    <w:rsid w:val="00603BEB"/>
    <w:rsid w:val="00604074"/>
    <w:rsid w:val="006065C5"/>
    <w:rsid w:val="0060727C"/>
    <w:rsid w:val="00615C6A"/>
    <w:rsid w:val="00620819"/>
    <w:rsid w:val="00623252"/>
    <w:rsid w:val="00623D76"/>
    <w:rsid w:val="006300C4"/>
    <w:rsid w:val="0063087C"/>
    <w:rsid w:val="006312C2"/>
    <w:rsid w:val="0063185E"/>
    <w:rsid w:val="00633742"/>
    <w:rsid w:val="006420AB"/>
    <w:rsid w:val="00642187"/>
    <w:rsid w:val="00642258"/>
    <w:rsid w:val="006422A8"/>
    <w:rsid w:val="00644C1D"/>
    <w:rsid w:val="00646DB5"/>
    <w:rsid w:val="006473D6"/>
    <w:rsid w:val="00651885"/>
    <w:rsid w:val="0065203E"/>
    <w:rsid w:val="00652770"/>
    <w:rsid w:val="00652998"/>
    <w:rsid w:val="0065601D"/>
    <w:rsid w:val="00662E42"/>
    <w:rsid w:val="00665707"/>
    <w:rsid w:val="00673AF6"/>
    <w:rsid w:val="00674BAA"/>
    <w:rsid w:val="00675743"/>
    <w:rsid w:val="0068054A"/>
    <w:rsid w:val="00681130"/>
    <w:rsid w:val="00683373"/>
    <w:rsid w:val="00684F04"/>
    <w:rsid w:val="00686A3D"/>
    <w:rsid w:val="00686D27"/>
    <w:rsid w:val="006875E4"/>
    <w:rsid w:val="00687799"/>
    <w:rsid w:val="00687CBE"/>
    <w:rsid w:val="00693263"/>
    <w:rsid w:val="006939F7"/>
    <w:rsid w:val="006970AA"/>
    <w:rsid w:val="006A0074"/>
    <w:rsid w:val="006A174A"/>
    <w:rsid w:val="006A43EC"/>
    <w:rsid w:val="006A4989"/>
    <w:rsid w:val="006A49D6"/>
    <w:rsid w:val="006A53E1"/>
    <w:rsid w:val="006A71AA"/>
    <w:rsid w:val="006B0ED7"/>
    <w:rsid w:val="006B3119"/>
    <w:rsid w:val="006B45AC"/>
    <w:rsid w:val="006B4B92"/>
    <w:rsid w:val="006B5762"/>
    <w:rsid w:val="006B7E94"/>
    <w:rsid w:val="006C146D"/>
    <w:rsid w:val="006C1DBB"/>
    <w:rsid w:val="006C24D8"/>
    <w:rsid w:val="006C5503"/>
    <w:rsid w:val="006C5D27"/>
    <w:rsid w:val="006C604C"/>
    <w:rsid w:val="006C6576"/>
    <w:rsid w:val="006C6A66"/>
    <w:rsid w:val="006D05ED"/>
    <w:rsid w:val="006D3DC7"/>
    <w:rsid w:val="006D3F07"/>
    <w:rsid w:val="006D60CE"/>
    <w:rsid w:val="006D628C"/>
    <w:rsid w:val="006D62A5"/>
    <w:rsid w:val="006E2597"/>
    <w:rsid w:val="006E36AF"/>
    <w:rsid w:val="006E3E5E"/>
    <w:rsid w:val="006F049B"/>
    <w:rsid w:val="006F0BD2"/>
    <w:rsid w:val="006F120C"/>
    <w:rsid w:val="006F1801"/>
    <w:rsid w:val="006F50F8"/>
    <w:rsid w:val="006F5607"/>
    <w:rsid w:val="00700F22"/>
    <w:rsid w:val="00702953"/>
    <w:rsid w:val="00702B23"/>
    <w:rsid w:val="00703C0F"/>
    <w:rsid w:val="0071093A"/>
    <w:rsid w:val="00715939"/>
    <w:rsid w:val="00715C58"/>
    <w:rsid w:val="00720FF4"/>
    <w:rsid w:val="0072127D"/>
    <w:rsid w:val="0072311A"/>
    <w:rsid w:val="0072614D"/>
    <w:rsid w:val="00726AD5"/>
    <w:rsid w:val="00734411"/>
    <w:rsid w:val="007370D8"/>
    <w:rsid w:val="00741245"/>
    <w:rsid w:val="0074133A"/>
    <w:rsid w:val="00743984"/>
    <w:rsid w:val="00743C3B"/>
    <w:rsid w:val="00746B28"/>
    <w:rsid w:val="00746F2E"/>
    <w:rsid w:val="007512E2"/>
    <w:rsid w:val="00751DA2"/>
    <w:rsid w:val="00751F63"/>
    <w:rsid w:val="00752A0E"/>
    <w:rsid w:val="00752E5F"/>
    <w:rsid w:val="00752ED8"/>
    <w:rsid w:val="00753E67"/>
    <w:rsid w:val="0075671B"/>
    <w:rsid w:val="00763FA9"/>
    <w:rsid w:val="00764152"/>
    <w:rsid w:val="007650D9"/>
    <w:rsid w:val="007747FF"/>
    <w:rsid w:val="007763BB"/>
    <w:rsid w:val="00782641"/>
    <w:rsid w:val="0078463C"/>
    <w:rsid w:val="0078506F"/>
    <w:rsid w:val="007864DF"/>
    <w:rsid w:val="00787850"/>
    <w:rsid w:val="007909FE"/>
    <w:rsid w:val="00791812"/>
    <w:rsid w:val="007923FF"/>
    <w:rsid w:val="00792A6B"/>
    <w:rsid w:val="00793409"/>
    <w:rsid w:val="00793DFE"/>
    <w:rsid w:val="007958C2"/>
    <w:rsid w:val="00796748"/>
    <w:rsid w:val="00797031"/>
    <w:rsid w:val="007A1D4B"/>
    <w:rsid w:val="007A3A43"/>
    <w:rsid w:val="007A6B6D"/>
    <w:rsid w:val="007A6EEC"/>
    <w:rsid w:val="007A7BA3"/>
    <w:rsid w:val="007A7E67"/>
    <w:rsid w:val="007B0269"/>
    <w:rsid w:val="007B2656"/>
    <w:rsid w:val="007B2C2D"/>
    <w:rsid w:val="007B3358"/>
    <w:rsid w:val="007B3E22"/>
    <w:rsid w:val="007B54E1"/>
    <w:rsid w:val="007C04D1"/>
    <w:rsid w:val="007C4538"/>
    <w:rsid w:val="007C76F6"/>
    <w:rsid w:val="007D1953"/>
    <w:rsid w:val="007D4401"/>
    <w:rsid w:val="007D590D"/>
    <w:rsid w:val="007D7AB4"/>
    <w:rsid w:val="007E0588"/>
    <w:rsid w:val="007E0CEA"/>
    <w:rsid w:val="007E0F42"/>
    <w:rsid w:val="007E1A0F"/>
    <w:rsid w:val="007E4611"/>
    <w:rsid w:val="007E6827"/>
    <w:rsid w:val="007F21EB"/>
    <w:rsid w:val="007F3C31"/>
    <w:rsid w:val="007F6C6F"/>
    <w:rsid w:val="008001D3"/>
    <w:rsid w:val="0080063E"/>
    <w:rsid w:val="00800E3E"/>
    <w:rsid w:val="00801446"/>
    <w:rsid w:val="00801AAC"/>
    <w:rsid w:val="00806D0C"/>
    <w:rsid w:val="00811B09"/>
    <w:rsid w:val="008132AE"/>
    <w:rsid w:val="00814D6F"/>
    <w:rsid w:val="0081764A"/>
    <w:rsid w:val="00820BA8"/>
    <w:rsid w:val="00821A80"/>
    <w:rsid w:val="00821E93"/>
    <w:rsid w:val="00822BBE"/>
    <w:rsid w:val="00824683"/>
    <w:rsid w:val="008251F0"/>
    <w:rsid w:val="00827CEF"/>
    <w:rsid w:val="00827D07"/>
    <w:rsid w:val="00832064"/>
    <w:rsid w:val="00832AD9"/>
    <w:rsid w:val="00832FC1"/>
    <w:rsid w:val="008335ED"/>
    <w:rsid w:val="00833B8B"/>
    <w:rsid w:val="00835576"/>
    <w:rsid w:val="008437FE"/>
    <w:rsid w:val="00844C37"/>
    <w:rsid w:val="00845262"/>
    <w:rsid w:val="0084675D"/>
    <w:rsid w:val="008467FA"/>
    <w:rsid w:val="00850A44"/>
    <w:rsid w:val="00850C6D"/>
    <w:rsid w:val="00851135"/>
    <w:rsid w:val="00852452"/>
    <w:rsid w:val="008533E3"/>
    <w:rsid w:val="00854736"/>
    <w:rsid w:val="00855522"/>
    <w:rsid w:val="008613CA"/>
    <w:rsid w:val="00862C12"/>
    <w:rsid w:val="008679D0"/>
    <w:rsid w:val="00867B0D"/>
    <w:rsid w:val="0087235D"/>
    <w:rsid w:val="0087632B"/>
    <w:rsid w:val="00876A4C"/>
    <w:rsid w:val="00876E6D"/>
    <w:rsid w:val="00877E69"/>
    <w:rsid w:val="008804DB"/>
    <w:rsid w:val="008816FD"/>
    <w:rsid w:val="00882987"/>
    <w:rsid w:val="00884735"/>
    <w:rsid w:val="008858F3"/>
    <w:rsid w:val="00886208"/>
    <w:rsid w:val="00892AD6"/>
    <w:rsid w:val="008963FA"/>
    <w:rsid w:val="008A12F8"/>
    <w:rsid w:val="008A4D7F"/>
    <w:rsid w:val="008A55B5"/>
    <w:rsid w:val="008A57DD"/>
    <w:rsid w:val="008A61DE"/>
    <w:rsid w:val="008B045E"/>
    <w:rsid w:val="008B29EC"/>
    <w:rsid w:val="008B64D3"/>
    <w:rsid w:val="008C2982"/>
    <w:rsid w:val="008C3974"/>
    <w:rsid w:val="008C4247"/>
    <w:rsid w:val="008C4CEE"/>
    <w:rsid w:val="008C5B28"/>
    <w:rsid w:val="008C74C6"/>
    <w:rsid w:val="008C77A5"/>
    <w:rsid w:val="008D186D"/>
    <w:rsid w:val="008D4A90"/>
    <w:rsid w:val="008D536C"/>
    <w:rsid w:val="008D5570"/>
    <w:rsid w:val="008D7A6C"/>
    <w:rsid w:val="008D7B5D"/>
    <w:rsid w:val="008E19EC"/>
    <w:rsid w:val="008E1CBD"/>
    <w:rsid w:val="008E1CE7"/>
    <w:rsid w:val="008E2C5D"/>
    <w:rsid w:val="008E387E"/>
    <w:rsid w:val="008E7308"/>
    <w:rsid w:val="008F30F7"/>
    <w:rsid w:val="008F48D0"/>
    <w:rsid w:val="008F4D5F"/>
    <w:rsid w:val="008F7BFE"/>
    <w:rsid w:val="0090178A"/>
    <w:rsid w:val="00904207"/>
    <w:rsid w:val="009066DC"/>
    <w:rsid w:val="00910371"/>
    <w:rsid w:val="009116A1"/>
    <w:rsid w:val="00912FD3"/>
    <w:rsid w:val="0091458D"/>
    <w:rsid w:val="00914CD2"/>
    <w:rsid w:val="00915CEF"/>
    <w:rsid w:val="00917A0D"/>
    <w:rsid w:val="009228AD"/>
    <w:rsid w:val="009246E2"/>
    <w:rsid w:val="00925CC3"/>
    <w:rsid w:val="0092619C"/>
    <w:rsid w:val="00930082"/>
    <w:rsid w:val="009301C1"/>
    <w:rsid w:val="00930CC7"/>
    <w:rsid w:val="009319BD"/>
    <w:rsid w:val="009320F2"/>
    <w:rsid w:val="00932F85"/>
    <w:rsid w:val="009345A0"/>
    <w:rsid w:val="0093550A"/>
    <w:rsid w:val="00936644"/>
    <w:rsid w:val="00936CF4"/>
    <w:rsid w:val="00936EED"/>
    <w:rsid w:val="0093724E"/>
    <w:rsid w:val="00940337"/>
    <w:rsid w:val="00940855"/>
    <w:rsid w:val="0094168A"/>
    <w:rsid w:val="00941FF7"/>
    <w:rsid w:val="00942429"/>
    <w:rsid w:val="00942B7B"/>
    <w:rsid w:val="0094414E"/>
    <w:rsid w:val="00944AE0"/>
    <w:rsid w:val="00946903"/>
    <w:rsid w:val="00947537"/>
    <w:rsid w:val="009515B0"/>
    <w:rsid w:val="009515F4"/>
    <w:rsid w:val="00955A08"/>
    <w:rsid w:val="00956109"/>
    <w:rsid w:val="0096039E"/>
    <w:rsid w:val="00960443"/>
    <w:rsid w:val="009628E4"/>
    <w:rsid w:val="0096322D"/>
    <w:rsid w:val="0096500B"/>
    <w:rsid w:val="0096510C"/>
    <w:rsid w:val="009707E9"/>
    <w:rsid w:val="00974DD0"/>
    <w:rsid w:val="00974F32"/>
    <w:rsid w:val="0097652D"/>
    <w:rsid w:val="00977BB4"/>
    <w:rsid w:val="00981363"/>
    <w:rsid w:val="00981785"/>
    <w:rsid w:val="00983AEA"/>
    <w:rsid w:val="00983E04"/>
    <w:rsid w:val="00984BFA"/>
    <w:rsid w:val="0098682B"/>
    <w:rsid w:val="00991B61"/>
    <w:rsid w:val="009A11CE"/>
    <w:rsid w:val="009A1BB8"/>
    <w:rsid w:val="009A47B9"/>
    <w:rsid w:val="009A4ED2"/>
    <w:rsid w:val="009A66E5"/>
    <w:rsid w:val="009A6945"/>
    <w:rsid w:val="009B0AA7"/>
    <w:rsid w:val="009B2441"/>
    <w:rsid w:val="009B324C"/>
    <w:rsid w:val="009B5572"/>
    <w:rsid w:val="009B63F2"/>
    <w:rsid w:val="009B7CC9"/>
    <w:rsid w:val="009C0B91"/>
    <w:rsid w:val="009C0E2B"/>
    <w:rsid w:val="009C15D4"/>
    <w:rsid w:val="009C1E4C"/>
    <w:rsid w:val="009C2228"/>
    <w:rsid w:val="009C254D"/>
    <w:rsid w:val="009C4ACF"/>
    <w:rsid w:val="009C6983"/>
    <w:rsid w:val="009C709F"/>
    <w:rsid w:val="009D0E4A"/>
    <w:rsid w:val="009D1A79"/>
    <w:rsid w:val="009D5684"/>
    <w:rsid w:val="009D68FD"/>
    <w:rsid w:val="009E21B6"/>
    <w:rsid w:val="009E3E53"/>
    <w:rsid w:val="009E51C1"/>
    <w:rsid w:val="009E78FE"/>
    <w:rsid w:val="009F48E9"/>
    <w:rsid w:val="009F6476"/>
    <w:rsid w:val="009F7FF8"/>
    <w:rsid w:val="00A034AC"/>
    <w:rsid w:val="00A044F0"/>
    <w:rsid w:val="00A07CA8"/>
    <w:rsid w:val="00A07CC8"/>
    <w:rsid w:val="00A07DF2"/>
    <w:rsid w:val="00A11264"/>
    <w:rsid w:val="00A112ED"/>
    <w:rsid w:val="00A14930"/>
    <w:rsid w:val="00A17F48"/>
    <w:rsid w:val="00A2056A"/>
    <w:rsid w:val="00A224E2"/>
    <w:rsid w:val="00A22F07"/>
    <w:rsid w:val="00A24345"/>
    <w:rsid w:val="00A25945"/>
    <w:rsid w:val="00A3224C"/>
    <w:rsid w:val="00A32B68"/>
    <w:rsid w:val="00A37B8C"/>
    <w:rsid w:val="00A409EF"/>
    <w:rsid w:val="00A40AD0"/>
    <w:rsid w:val="00A41545"/>
    <w:rsid w:val="00A463F0"/>
    <w:rsid w:val="00A4663E"/>
    <w:rsid w:val="00A46BEE"/>
    <w:rsid w:val="00A47CCC"/>
    <w:rsid w:val="00A5105B"/>
    <w:rsid w:val="00A535BB"/>
    <w:rsid w:val="00A54866"/>
    <w:rsid w:val="00A56FC5"/>
    <w:rsid w:val="00A62E76"/>
    <w:rsid w:val="00A70365"/>
    <w:rsid w:val="00A73256"/>
    <w:rsid w:val="00A75DBA"/>
    <w:rsid w:val="00A817BE"/>
    <w:rsid w:val="00A861C4"/>
    <w:rsid w:val="00A8692B"/>
    <w:rsid w:val="00A87E26"/>
    <w:rsid w:val="00A903BE"/>
    <w:rsid w:val="00A92C7F"/>
    <w:rsid w:val="00A93223"/>
    <w:rsid w:val="00AA51A7"/>
    <w:rsid w:val="00AA59ED"/>
    <w:rsid w:val="00AA6702"/>
    <w:rsid w:val="00AB118E"/>
    <w:rsid w:val="00AB2927"/>
    <w:rsid w:val="00AB3D3D"/>
    <w:rsid w:val="00AB4F7D"/>
    <w:rsid w:val="00AB5FB3"/>
    <w:rsid w:val="00AC2CE7"/>
    <w:rsid w:val="00AC2FC5"/>
    <w:rsid w:val="00AD07A4"/>
    <w:rsid w:val="00AD1394"/>
    <w:rsid w:val="00AD2B94"/>
    <w:rsid w:val="00AD49B3"/>
    <w:rsid w:val="00AD54FC"/>
    <w:rsid w:val="00AE248E"/>
    <w:rsid w:val="00AE35DA"/>
    <w:rsid w:val="00AE3F75"/>
    <w:rsid w:val="00AE41D8"/>
    <w:rsid w:val="00AE5D07"/>
    <w:rsid w:val="00AE7213"/>
    <w:rsid w:val="00AE726E"/>
    <w:rsid w:val="00AE78E4"/>
    <w:rsid w:val="00AF4E56"/>
    <w:rsid w:val="00AF77F4"/>
    <w:rsid w:val="00AF799E"/>
    <w:rsid w:val="00AF7BD6"/>
    <w:rsid w:val="00AF7CB0"/>
    <w:rsid w:val="00AF7E53"/>
    <w:rsid w:val="00B0069A"/>
    <w:rsid w:val="00B00E7B"/>
    <w:rsid w:val="00B0104E"/>
    <w:rsid w:val="00B011AB"/>
    <w:rsid w:val="00B02D05"/>
    <w:rsid w:val="00B054E2"/>
    <w:rsid w:val="00B061BB"/>
    <w:rsid w:val="00B07DFB"/>
    <w:rsid w:val="00B100A3"/>
    <w:rsid w:val="00B11DB7"/>
    <w:rsid w:val="00B12994"/>
    <w:rsid w:val="00B14469"/>
    <w:rsid w:val="00B16615"/>
    <w:rsid w:val="00B16BA1"/>
    <w:rsid w:val="00B17432"/>
    <w:rsid w:val="00B17DD1"/>
    <w:rsid w:val="00B24BE0"/>
    <w:rsid w:val="00B266E6"/>
    <w:rsid w:val="00B27F7D"/>
    <w:rsid w:val="00B32818"/>
    <w:rsid w:val="00B42F19"/>
    <w:rsid w:val="00B431C4"/>
    <w:rsid w:val="00B47F0F"/>
    <w:rsid w:val="00B51163"/>
    <w:rsid w:val="00B54A38"/>
    <w:rsid w:val="00B5610D"/>
    <w:rsid w:val="00B56A29"/>
    <w:rsid w:val="00B64CEE"/>
    <w:rsid w:val="00B6554F"/>
    <w:rsid w:val="00B65CE5"/>
    <w:rsid w:val="00B73309"/>
    <w:rsid w:val="00B73DED"/>
    <w:rsid w:val="00B73FE8"/>
    <w:rsid w:val="00B747DB"/>
    <w:rsid w:val="00B779BF"/>
    <w:rsid w:val="00B77CD9"/>
    <w:rsid w:val="00B77F04"/>
    <w:rsid w:val="00B8026B"/>
    <w:rsid w:val="00B85EC1"/>
    <w:rsid w:val="00B86F24"/>
    <w:rsid w:val="00B9147E"/>
    <w:rsid w:val="00B916BD"/>
    <w:rsid w:val="00B91B9E"/>
    <w:rsid w:val="00B92194"/>
    <w:rsid w:val="00B92CDF"/>
    <w:rsid w:val="00B934C5"/>
    <w:rsid w:val="00B93578"/>
    <w:rsid w:val="00B95380"/>
    <w:rsid w:val="00B97138"/>
    <w:rsid w:val="00BA1AC8"/>
    <w:rsid w:val="00BB4BA2"/>
    <w:rsid w:val="00BB736A"/>
    <w:rsid w:val="00BC3D3A"/>
    <w:rsid w:val="00BC4506"/>
    <w:rsid w:val="00BC573D"/>
    <w:rsid w:val="00BD0AC1"/>
    <w:rsid w:val="00BD1089"/>
    <w:rsid w:val="00BD3455"/>
    <w:rsid w:val="00BD4D73"/>
    <w:rsid w:val="00BD6A15"/>
    <w:rsid w:val="00BD7842"/>
    <w:rsid w:val="00BD793C"/>
    <w:rsid w:val="00BD7ABE"/>
    <w:rsid w:val="00BE30F6"/>
    <w:rsid w:val="00BE5AED"/>
    <w:rsid w:val="00BE6E50"/>
    <w:rsid w:val="00BF01DE"/>
    <w:rsid w:val="00BF14D7"/>
    <w:rsid w:val="00BF4D6E"/>
    <w:rsid w:val="00BF4DE9"/>
    <w:rsid w:val="00C014A7"/>
    <w:rsid w:val="00C07645"/>
    <w:rsid w:val="00C10401"/>
    <w:rsid w:val="00C10B0E"/>
    <w:rsid w:val="00C12BA6"/>
    <w:rsid w:val="00C13D73"/>
    <w:rsid w:val="00C15028"/>
    <w:rsid w:val="00C17E90"/>
    <w:rsid w:val="00C24263"/>
    <w:rsid w:val="00C253EE"/>
    <w:rsid w:val="00C26169"/>
    <w:rsid w:val="00C30C44"/>
    <w:rsid w:val="00C3472B"/>
    <w:rsid w:val="00C35DC8"/>
    <w:rsid w:val="00C4023C"/>
    <w:rsid w:val="00C406A9"/>
    <w:rsid w:val="00C4169D"/>
    <w:rsid w:val="00C45DD2"/>
    <w:rsid w:val="00C52278"/>
    <w:rsid w:val="00C54C6B"/>
    <w:rsid w:val="00C566A7"/>
    <w:rsid w:val="00C566B5"/>
    <w:rsid w:val="00C571AC"/>
    <w:rsid w:val="00C57768"/>
    <w:rsid w:val="00C57DD1"/>
    <w:rsid w:val="00C61708"/>
    <w:rsid w:val="00C62B7C"/>
    <w:rsid w:val="00C64B14"/>
    <w:rsid w:val="00C6574D"/>
    <w:rsid w:val="00C660FE"/>
    <w:rsid w:val="00C707B8"/>
    <w:rsid w:val="00C70F63"/>
    <w:rsid w:val="00C747C3"/>
    <w:rsid w:val="00C75287"/>
    <w:rsid w:val="00C75A81"/>
    <w:rsid w:val="00C81C9E"/>
    <w:rsid w:val="00C836B9"/>
    <w:rsid w:val="00C846FA"/>
    <w:rsid w:val="00C85A13"/>
    <w:rsid w:val="00C86916"/>
    <w:rsid w:val="00C911B3"/>
    <w:rsid w:val="00C91777"/>
    <w:rsid w:val="00C91CC9"/>
    <w:rsid w:val="00C94A3A"/>
    <w:rsid w:val="00C95AA3"/>
    <w:rsid w:val="00CA2731"/>
    <w:rsid w:val="00CA312D"/>
    <w:rsid w:val="00CA33F0"/>
    <w:rsid w:val="00CA4CD2"/>
    <w:rsid w:val="00CB1300"/>
    <w:rsid w:val="00CB2BC3"/>
    <w:rsid w:val="00CC0848"/>
    <w:rsid w:val="00CC19CE"/>
    <w:rsid w:val="00CC22E4"/>
    <w:rsid w:val="00CC26D4"/>
    <w:rsid w:val="00CC2F28"/>
    <w:rsid w:val="00CC304C"/>
    <w:rsid w:val="00CC45C2"/>
    <w:rsid w:val="00CC5FC1"/>
    <w:rsid w:val="00CC6366"/>
    <w:rsid w:val="00CD7805"/>
    <w:rsid w:val="00CE0236"/>
    <w:rsid w:val="00CE1160"/>
    <w:rsid w:val="00CE21FF"/>
    <w:rsid w:val="00CE3118"/>
    <w:rsid w:val="00CE35A4"/>
    <w:rsid w:val="00CE4523"/>
    <w:rsid w:val="00CE5310"/>
    <w:rsid w:val="00CE6971"/>
    <w:rsid w:val="00CF19B7"/>
    <w:rsid w:val="00CF36D4"/>
    <w:rsid w:val="00D018A0"/>
    <w:rsid w:val="00D078FF"/>
    <w:rsid w:val="00D126B0"/>
    <w:rsid w:val="00D12D38"/>
    <w:rsid w:val="00D12E57"/>
    <w:rsid w:val="00D145CE"/>
    <w:rsid w:val="00D17791"/>
    <w:rsid w:val="00D210C6"/>
    <w:rsid w:val="00D2130B"/>
    <w:rsid w:val="00D22F9F"/>
    <w:rsid w:val="00D235A5"/>
    <w:rsid w:val="00D25A0D"/>
    <w:rsid w:val="00D260CE"/>
    <w:rsid w:val="00D3245F"/>
    <w:rsid w:val="00D3352E"/>
    <w:rsid w:val="00D344CA"/>
    <w:rsid w:val="00D34A9E"/>
    <w:rsid w:val="00D34E6D"/>
    <w:rsid w:val="00D36F22"/>
    <w:rsid w:val="00D37E35"/>
    <w:rsid w:val="00D44A0D"/>
    <w:rsid w:val="00D450D5"/>
    <w:rsid w:val="00D45DBA"/>
    <w:rsid w:val="00D466AF"/>
    <w:rsid w:val="00D46E3B"/>
    <w:rsid w:val="00D50AD8"/>
    <w:rsid w:val="00D54E44"/>
    <w:rsid w:val="00D57297"/>
    <w:rsid w:val="00D579B1"/>
    <w:rsid w:val="00D60206"/>
    <w:rsid w:val="00D61D0F"/>
    <w:rsid w:val="00D6204E"/>
    <w:rsid w:val="00D62230"/>
    <w:rsid w:val="00D6303B"/>
    <w:rsid w:val="00D63FB6"/>
    <w:rsid w:val="00D642C9"/>
    <w:rsid w:val="00D657FD"/>
    <w:rsid w:val="00D70FE7"/>
    <w:rsid w:val="00D718E2"/>
    <w:rsid w:val="00D71ABE"/>
    <w:rsid w:val="00D72161"/>
    <w:rsid w:val="00D72FD1"/>
    <w:rsid w:val="00D746E7"/>
    <w:rsid w:val="00D74796"/>
    <w:rsid w:val="00D754DC"/>
    <w:rsid w:val="00D75FC8"/>
    <w:rsid w:val="00D760F2"/>
    <w:rsid w:val="00D907AE"/>
    <w:rsid w:val="00D92C53"/>
    <w:rsid w:val="00D95356"/>
    <w:rsid w:val="00D971F2"/>
    <w:rsid w:val="00DA3467"/>
    <w:rsid w:val="00DA422B"/>
    <w:rsid w:val="00DA49EE"/>
    <w:rsid w:val="00DA4A09"/>
    <w:rsid w:val="00DA63F4"/>
    <w:rsid w:val="00DA7ACC"/>
    <w:rsid w:val="00DB067F"/>
    <w:rsid w:val="00DB0E2B"/>
    <w:rsid w:val="00DB180A"/>
    <w:rsid w:val="00DB29B9"/>
    <w:rsid w:val="00DB41A4"/>
    <w:rsid w:val="00DB529A"/>
    <w:rsid w:val="00DB5BBB"/>
    <w:rsid w:val="00DB632F"/>
    <w:rsid w:val="00DC0061"/>
    <w:rsid w:val="00DC161F"/>
    <w:rsid w:val="00DC32C4"/>
    <w:rsid w:val="00DC46D4"/>
    <w:rsid w:val="00DC504B"/>
    <w:rsid w:val="00DC57B3"/>
    <w:rsid w:val="00DC7772"/>
    <w:rsid w:val="00DC79E4"/>
    <w:rsid w:val="00DC7FB9"/>
    <w:rsid w:val="00DD0767"/>
    <w:rsid w:val="00DD0D6C"/>
    <w:rsid w:val="00DD14F1"/>
    <w:rsid w:val="00DD1AB1"/>
    <w:rsid w:val="00DD45B4"/>
    <w:rsid w:val="00DD4B75"/>
    <w:rsid w:val="00DD7050"/>
    <w:rsid w:val="00DD7054"/>
    <w:rsid w:val="00DE1169"/>
    <w:rsid w:val="00DE2C9C"/>
    <w:rsid w:val="00DE46B6"/>
    <w:rsid w:val="00DE5864"/>
    <w:rsid w:val="00DE690C"/>
    <w:rsid w:val="00DE70EC"/>
    <w:rsid w:val="00DF1456"/>
    <w:rsid w:val="00DF3C81"/>
    <w:rsid w:val="00DF4924"/>
    <w:rsid w:val="00DF738D"/>
    <w:rsid w:val="00DF7D14"/>
    <w:rsid w:val="00DF7ECF"/>
    <w:rsid w:val="00DF7FF6"/>
    <w:rsid w:val="00E02711"/>
    <w:rsid w:val="00E04B84"/>
    <w:rsid w:val="00E07C96"/>
    <w:rsid w:val="00E10ED7"/>
    <w:rsid w:val="00E113E8"/>
    <w:rsid w:val="00E21BA6"/>
    <w:rsid w:val="00E2205B"/>
    <w:rsid w:val="00E22A97"/>
    <w:rsid w:val="00E23126"/>
    <w:rsid w:val="00E2705F"/>
    <w:rsid w:val="00E35350"/>
    <w:rsid w:val="00E37281"/>
    <w:rsid w:val="00E374D6"/>
    <w:rsid w:val="00E37EE5"/>
    <w:rsid w:val="00E42248"/>
    <w:rsid w:val="00E44567"/>
    <w:rsid w:val="00E5059E"/>
    <w:rsid w:val="00E51F0A"/>
    <w:rsid w:val="00E55722"/>
    <w:rsid w:val="00E56ADC"/>
    <w:rsid w:val="00E57C65"/>
    <w:rsid w:val="00E60FA2"/>
    <w:rsid w:val="00E63208"/>
    <w:rsid w:val="00E64645"/>
    <w:rsid w:val="00E70C3A"/>
    <w:rsid w:val="00E70D9A"/>
    <w:rsid w:val="00E71136"/>
    <w:rsid w:val="00E714D0"/>
    <w:rsid w:val="00E71DE8"/>
    <w:rsid w:val="00E72382"/>
    <w:rsid w:val="00E7341F"/>
    <w:rsid w:val="00E7617C"/>
    <w:rsid w:val="00E82557"/>
    <w:rsid w:val="00E92B5B"/>
    <w:rsid w:val="00E92F64"/>
    <w:rsid w:val="00E960C6"/>
    <w:rsid w:val="00E97E4C"/>
    <w:rsid w:val="00EA00AA"/>
    <w:rsid w:val="00EA3D8C"/>
    <w:rsid w:val="00EA66E3"/>
    <w:rsid w:val="00EA6969"/>
    <w:rsid w:val="00EB1EA0"/>
    <w:rsid w:val="00EB4C16"/>
    <w:rsid w:val="00EB6EE7"/>
    <w:rsid w:val="00EB7A9B"/>
    <w:rsid w:val="00EB7FB5"/>
    <w:rsid w:val="00EC0126"/>
    <w:rsid w:val="00EC1970"/>
    <w:rsid w:val="00EC22F1"/>
    <w:rsid w:val="00EC3AA4"/>
    <w:rsid w:val="00EC4DD8"/>
    <w:rsid w:val="00ED0EB5"/>
    <w:rsid w:val="00ED1530"/>
    <w:rsid w:val="00ED31E6"/>
    <w:rsid w:val="00ED37A0"/>
    <w:rsid w:val="00ED3F81"/>
    <w:rsid w:val="00ED4054"/>
    <w:rsid w:val="00ED5FAD"/>
    <w:rsid w:val="00ED680D"/>
    <w:rsid w:val="00EE0E4E"/>
    <w:rsid w:val="00EE2AA2"/>
    <w:rsid w:val="00EE3039"/>
    <w:rsid w:val="00EE4872"/>
    <w:rsid w:val="00EE52D5"/>
    <w:rsid w:val="00EF1191"/>
    <w:rsid w:val="00EF1C87"/>
    <w:rsid w:val="00EF49B9"/>
    <w:rsid w:val="00EF4E63"/>
    <w:rsid w:val="00EF6CAB"/>
    <w:rsid w:val="00F02733"/>
    <w:rsid w:val="00F02AC7"/>
    <w:rsid w:val="00F04681"/>
    <w:rsid w:val="00F04E48"/>
    <w:rsid w:val="00F101EB"/>
    <w:rsid w:val="00F10988"/>
    <w:rsid w:val="00F12B07"/>
    <w:rsid w:val="00F15F8C"/>
    <w:rsid w:val="00F173DA"/>
    <w:rsid w:val="00F234A0"/>
    <w:rsid w:val="00F241EC"/>
    <w:rsid w:val="00F260D4"/>
    <w:rsid w:val="00F27830"/>
    <w:rsid w:val="00F27BE9"/>
    <w:rsid w:val="00F344C7"/>
    <w:rsid w:val="00F40ADE"/>
    <w:rsid w:val="00F41335"/>
    <w:rsid w:val="00F4191B"/>
    <w:rsid w:val="00F41C8B"/>
    <w:rsid w:val="00F426BF"/>
    <w:rsid w:val="00F458D9"/>
    <w:rsid w:val="00F461AA"/>
    <w:rsid w:val="00F50668"/>
    <w:rsid w:val="00F51E50"/>
    <w:rsid w:val="00F5304E"/>
    <w:rsid w:val="00F54408"/>
    <w:rsid w:val="00F56666"/>
    <w:rsid w:val="00F57879"/>
    <w:rsid w:val="00F60601"/>
    <w:rsid w:val="00F60C29"/>
    <w:rsid w:val="00F624EE"/>
    <w:rsid w:val="00F62CA3"/>
    <w:rsid w:val="00F64A26"/>
    <w:rsid w:val="00F64AD9"/>
    <w:rsid w:val="00F67A1E"/>
    <w:rsid w:val="00F67D02"/>
    <w:rsid w:val="00F71463"/>
    <w:rsid w:val="00F73945"/>
    <w:rsid w:val="00F73A5B"/>
    <w:rsid w:val="00F73B8C"/>
    <w:rsid w:val="00F73C3F"/>
    <w:rsid w:val="00F776DA"/>
    <w:rsid w:val="00F80C85"/>
    <w:rsid w:val="00F83C95"/>
    <w:rsid w:val="00F9183E"/>
    <w:rsid w:val="00F9297D"/>
    <w:rsid w:val="00F92B6B"/>
    <w:rsid w:val="00F930AD"/>
    <w:rsid w:val="00F93FC9"/>
    <w:rsid w:val="00F940B3"/>
    <w:rsid w:val="00F953CB"/>
    <w:rsid w:val="00F95A09"/>
    <w:rsid w:val="00F9672C"/>
    <w:rsid w:val="00F97C82"/>
    <w:rsid w:val="00FA1596"/>
    <w:rsid w:val="00FA49BA"/>
    <w:rsid w:val="00FA500E"/>
    <w:rsid w:val="00FA6179"/>
    <w:rsid w:val="00FA702C"/>
    <w:rsid w:val="00FB07DD"/>
    <w:rsid w:val="00FB14B9"/>
    <w:rsid w:val="00FB160C"/>
    <w:rsid w:val="00FB477D"/>
    <w:rsid w:val="00FB4F07"/>
    <w:rsid w:val="00FB58AA"/>
    <w:rsid w:val="00FC0879"/>
    <w:rsid w:val="00FC42A8"/>
    <w:rsid w:val="00FC51F8"/>
    <w:rsid w:val="00FC5BD4"/>
    <w:rsid w:val="00FC6329"/>
    <w:rsid w:val="00FC72B5"/>
    <w:rsid w:val="00FD3362"/>
    <w:rsid w:val="00FD34C3"/>
    <w:rsid w:val="00FD3714"/>
    <w:rsid w:val="00FD51D7"/>
    <w:rsid w:val="00FD64EE"/>
    <w:rsid w:val="00FD72B8"/>
    <w:rsid w:val="00FD72B9"/>
    <w:rsid w:val="00FE0D3D"/>
    <w:rsid w:val="00FE1139"/>
    <w:rsid w:val="00FE1B40"/>
    <w:rsid w:val="00FE28C7"/>
    <w:rsid w:val="00FE6742"/>
    <w:rsid w:val="00FF211E"/>
    <w:rsid w:val="00F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6FC1D"/>
  <w15:docId w15:val="{C5CBCED7-D090-434F-9D41-03F92C21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C9"/>
    <w:rPr>
      <w:rFonts w:ascii="Arial" w:eastAsia="Times New Roman"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350"/>
    <w:pPr>
      <w:tabs>
        <w:tab w:val="center" w:pos="4536"/>
        <w:tab w:val="right" w:pos="9072"/>
      </w:tabs>
    </w:pPr>
    <w:rPr>
      <w:lang w:val="x-none" w:eastAsia="x-none"/>
    </w:rPr>
  </w:style>
  <w:style w:type="character" w:customStyle="1" w:styleId="HeaderChar">
    <w:name w:val="Header Char"/>
    <w:link w:val="Header"/>
    <w:uiPriority w:val="99"/>
    <w:rsid w:val="00E35350"/>
    <w:rPr>
      <w:rFonts w:ascii="Arial" w:eastAsia="Times New Roman" w:hAnsi="Arial" w:cs="Times New Roman"/>
      <w:sz w:val="24"/>
      <w:szCs w:val="20"/>
    </w:rPr>
  </w:style>
  <w:style w:type="paragraph" w:styleId="NoSpacing">
    <w:name w:val="No Spacing"/>
    <w:uiPriority w:val="1"/>
    <w:qFormat/>
    <w:rsid w:val="00E35350"/>
    <w:rPr>
      <w:sz w:val="22"/>
      <w:szCs w:val="22"/>
      <w:lang w:val="en-GB"/>
    </w:rPr>
  </w:style>
  <w:style w:type="character" w:styleId="HTMLTypewriter">
    <w:name w:val="HTML Typewriter"/>
    <w:rsid w:val="00E35350"/>
    <w:rPr>
      <w:rFonts w:ascii="Courier New" w:eastAsia="Times New Roman" w:hAnsi="Courier New" w:cs="Courier New" w:hint="default"/>
      <w:sz w:val="20"/>
      <w:szCs w:val="20"/>
    </w:rPr>
  </w:style>
  <w:style w:type="paragraph" w:styleId="PlainText">
    <w:name w:val="Plain Text"/>
    <w:basedOn w:val="Normal"/>
    <w:link w:val="PlainTextChar"/>
    <w:uiPriority w:val="99"/>
    <w:unhideWhenUsed/>
    <w:rsid w:val="00E35350"/>
    <w:rPr>
      <w:rFonts w:ascii="Consolas" w:hAnsi="Consolas"/>
      <w:sz w:val="21"/>
      <w:szCs w:val="21"/>
      <w:lang w:val="x-none" w:eastAsia="en-GB"/>
    </w:rPr>
  </w:style>
  <w:style w:type="character" w:customStyle="1" w:styleId="PlainTextChar">
    <w:name w:val="Plain Text Char"/>
    <w:link w:val="PlainText"/>
    <w:uiPriority w:val="99"/>
    <w:rsid w:val="00E35350"/>
    <w:rPr>
      <w:rFonts w:ascii="Consolas" w:eastAsia="Times New Roman" w:hAnsi="Consolas" w:cs="Times New Roman"/>
      <w:sz w:val="21"/>
      <w:szCs w:val="21"/>
      <w:lang w:eastAsia="en-GB"/>
    </w:rPr>
  </w:style>
  <w:style w:type="character" w:styleId="Emphasis">
    <w:name w:val="Emphasis"/>
    <w:uiPriority w:val="20"/>
    <w:qFormat/>
    <w:rsid w:val="00E35350"/>
    <w:rPr>
      <w:i/>
      <w:iCs/>
    </w:rPr>
  </w:style>
  <w:style w:type="character" w:customStyle="1" w:styleId="hl">
    <w:name w:val="hl"/>
    <w:basedOn w:val="DefaultParagraphFont"/>
    <w:rsid w:val="00E35350"/>
  </w:style>
  <w:style w:type="character" w:styleId="Strong">
    <w:name w:val="Strong"/>
    <w:uiPriority w:val="22"/>
    <w:qFormat/>
    <w:rsid w:val="00D642C9"/>
    <w:rPr>
      <w:b/>
      <w:bCs/>
    </w:rPr>
  </w:style>
  <w:style w:type="paragraph" w:styleId="Title">
    <w:name w:val="Title"/>
    <w:basedOn w:val="Normal"/>
    <w:next w:val="Normal"/>
    <w:link w:val="TitleChar"/>
    <w:uiPriority w:val="10"/>
    <w:qFormat/>
    <w:rsid w:val="00B56A29"/>
    <w:pPr>
      <w:spacing w:before="240" w:after="60"/>
      <w:jc w:val="center"/>
      <w:outlineLvl w:val="0"/>
    </w:pPr>
    <w:rPr>
      <w:rFonts w:ascii="Cambria" w:hAnsi="Cambria"/>
      <w:b/>
      <w:bCs/>
      <w:kern w:val="28"/>
      <w:sz w:val="32"/>
      <w:szCs w:val="32"/>
      <w:lang w:val="x-none"/>
    </w:rPr>
  </w:style>
  <w:style w:type="character" w:customStyle="1" w:styleId="TitleChar">
    <w:name w:val="Title Char"/>
    <w:link w:val="Title"/>
    <w:uiPriority w:val="10"/>
    <w:rsid w:val="00B56A29"/>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F458D9"/>
    <w:rPr>
      <w:rFonts w:ascii="Tahoma" w:hAnsi="Tahoma"/>
      <w:sz w:val="16"/>
      <w:szCs w:val="16"/>
    </w:rPr>
  </w:style>
  <w:style w:type="character" w:customStyle="1" w:styleId="BalloonTextChar">
    <w:name w:val="Balloon Text Char"/>
    <w:link w:val="BalloonText"/>
    <w:uiPriority w:val="99"/>
    <w:semiHidden/>
    <w:rsid w:val="00F458D9"/>
    <w:rPr>
      <w:rFonts w:ascii="Tahoma" w:eastAsia="Times New Roman" w:hAnsi="Tahoma" w:cs="Tahoma"/>
      <w:sz w:val="16"/>
      <w:szCs w:val="16"/>
      <w:lang w:val="en-GB" w:eastAsia="en-US"/>
    </w:rPr>
  </w:style>
  <w:style w:type="paragraph" w:styleId="ListParagraph">
    <w:name w:val="List Paragraph"/>
    <w:basedOn w:val="Normal"/>
    <w:uiPriority w:val="34"/>
    <w:qFormat/>
    <w:rsid w:val="00E02711"/>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793DFE"/>
    <w:rPr>
      <w:sz w:val="16"/>
      <w:szCs w:val="16"/>
    </w:rPr>
  </w:style>
  <w:style w:type="paragraph" w:styleId="CommentText">
    <w:name w:val="annotation text"/>
    <w:basedOn w:val="Normal"/>
    <w:link w:val="CommentTextChar"/>
    <w:uiPriority w:val="99"/>
    <w:semiHidden/>
    <w:unhideWhenUsed/>
    <w:rsid w:val="00793DFE"/>
    <w:rPr>
      <w:sz w:val="20"/>
    </w:rPr>
  </w:style>
  <w:style w:type="character" w:customStyle="1" w:styleId="CommentTextChar">
    <w:name w:val="Comment Text Char"/>
    <w:link w:val="CommentText"/>
    <w:uiPriority w:val="99"/>
    <w:semiHidden/>
    <w:rsid w:val="00793DFE"/>
    <w:rPr>
      <w:rFonts w:ascii="Arial" w:eastAsia="Times New Roman" w:hAnsi="Arial"/>
      <w:lang w:val="en-GB" w:eastAsia="en-US"/>
    </w:rPr>
  </w:style>
  <w:style w:type="paragraph" w:styleId="CommentSubject">
    <w:name w:val="annotation subject"/>
    <w:basedOn w:val="CommentText"/>
    <w:next w:val="CommentText"/>
    <w:link w:val="CommentSubjectChar"/>
    <w:uiPriority w:val="99"/>
    <w:semiHidden/>
    <w:unhideWhenUsed/>
    <w:rsid w:val="00793DFE"/>
    <w:rPr>
      <w:b/>
      <w:bCs/>
    </w:rPr>
  </w:style>
  <w:style w:type="character" w:customStyle="1" w:styleId="CommentSubjectChar">
    <w:name w:val="Comment Subject Char"/>
    <w:link w:val="CommentSubject"/>
    <w:uiPriority w:val="99"/>
    <w:semiHidden/>
    <w:rsid w:val="00793DFE"/>
    <w:rPr>
      <w:rFonts w:ascii="Arial" w:eastAsia="Times New Roman" w:hAnsi="Arial"/>
      <w:b/>
      <w:bCs/>
      <w:lang w:val="en-GB" w:eastAsia="en-US"/>
    </w:rPr>
  </w:style>
  <w:style w:type="paragraph" w:styleId="Footer">
    <w:name w:val="footer"/>
    <w:basedOn w:val="Normal"/>
    <w:link w:val="FooterChar"/>
    <w:uiPriority w:val="99"/>
    <w:unhideWhenUsed/>
    <w:rsid w:val="003154B6"/>
    <w:pPr>
      <w:tabs>
        <w:tab w:val="center" w:pos="4536"/>
        <w:tab w:val="right" w:pos="9072"/>
      </w:tabs>
    </w:pPr>
  </w:style>
  <w:style w:type="character" w:customStyle="1" w:styleId="FooterChar">
    <w:name w:val="Footer Char"/>
    <w:link w:val="Footer"/>
    <w:uiPriority w:val="99"/>
    <w:rsid w:val="003154B6"/>
    <w:rPr>
      <w:rFonts w:ascii="Arial" w:eastAsia="Times New Roman" w:hAnsi="Arial"/>
      <w:sz w:val="24"/>
      <w:lang w:val="en-GB" w:eastAsia="en-US"/>
    </w:rPr>
  </w:style>
  <w:style w:type="character" w:customStyle="1" w:styleId="skypepnhtextspan">
    <w:name w:val="skype_pnh_text_span"/>
    <w:basedOn w:val="DefaultParagraphFont"/>
    <w:rsid w:val="00CC304C"/>
  </w:style>
  <w:style w:type="character" w:styleId="Hyperlink">
    <w:name w:val="Hyperlink"/>
    <w:uiPriority w:val="99"/>
    <w:unhideWhenUsed/>
    <w:rsid w:val="000C54F4"/>
    <w:rPr>
      <w:color w:val="0000FF"/>
      <w:u w:val="single"/>
    </w:rPr>
  </w:style>
  <w:style w:type="character" w:styleId="FollowedHyperlink">
    <w:name w:val="FollowedHyperlink"/>
    <w:uiPriority w:val="99"/>
    <w:semiHidden/>
    <w:unhideWhenUsed/>
    <w:rsid w:val="00AB5FB3"/>
    <w:rPr>
      <w:color w:val="800080"/>
      <w:u w:val="single"/>
    </w:rPr>
  </w:style>
  <w:style w:type="table" w:styleId="TableGrid">
    <w:name w:val="Table Grid"/>
    <w:basedOn w:val="TableNormal"/>
    <w:uiPriority w:val="59"/>
    <w:rsid w:val="00D3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335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D3352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3352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3352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3352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3352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2-Accent1">
    <w:name w:val="Medium List 2 Accent 1"/>
    <w:basedOn w:val="TableNormal"/>
    <w:uiPriority w:val="66"/>
    <w:rsid w:val="00D3352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1-Accent11">
    <w:name w:val="Medium List 1 - Accent 11"/>
    <w:basedOn w:val="TableNormal"/>
    <w:uiPriority w:val="65"/>
    <w:rsid w:val="00D3352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151D2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B54A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91B"/>
    <w:pPr>
      <w:autoSpaceDE w:val="0"/>
      <w:autoSpaceDN w:val="0"/>
      <w:adjustRightInd w:val="0"/>
    </w:pPr>
    <w:rPr>
      <w:rFonts w:ascii="GE Inspira Book" w:hAnsi="GE Inspira Book" w:cs="GE Inspira Book"/>
      <w:color w:val="000000"/>
      <w:sz w:val="24"/>
      <w:szCs w:val="24"/>
      <w:lang w:val="en-GB" w:eastAsia="en-GB"/>
    </w:rPr>
  </w:style>
  <w:style w:type="paragraph" w:styleId="NormalWeb">
    <w:name w:val="Normal (Web)"/>
    <w:basedOn w:val="Normal"/>
    <w:uiPriority w:val="99"/>
    <w:semiHidden/>
    <w:unhideWhenUsed/>
    <w:rsid w:val="00CC5FC1"/>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3C3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67026">
      <w:bodyDiv w:val="1"/>
      <w:marLeft w:val="0"/>
      <w:marRight w:val="0"/>
      <w:marTop w:val="0"/>
      <w:marBottom w:val="0"/>
      <w:divBdr>
        <w:top w:val="none" w:sz="0" w:space="0" w:color="auto"/>
        <w:left w:val="none" w:sz="0" w:space="0" w:color="auto"/>
        <w:bottom w:val="none" w:sz="0" w:space="0" w:color="auto"/>
        <w:right w:val="none" w:sz="0" w:space="0" w:color="auto"/>
      </w:divBdr>
    </w:div>
    <w:div w:id="118456243">
      <w:bodyDiv w:val="1"/>
      <w:marLeft w:val="0"/>
      <w:marRight w:val="0"/>
      <w:marTop w:val="0"/>
      <w:marBottom w:val="0"/>
      <w:divBdr>
        <w:top w:val="none" w:sz="0" w:space="0" w:color="auto"/>
        <w:left w:val="none" w:sz="0" w:space="0" w:color="auto"/>
        <w:bottom w:val="none" w:sz="0" w:space="0" w:color="auto"/>
        <w:right w:val="none" w:sz="0" w:space="0" w:color="auto"/>
      </w:divBdr>
    </w:div>
    <w:div w:id="157697539">
      <w:bodyDiv w:val="1"/>
      <w:marLeft w:val="0"/>
      <w:marRight w:val="0"/>
      <w:marTop w:val="0"/>
      <w:marBottom w:val="0"/>
      <w:divBdr>
        <w:top w:val="none" w:sz="0" w:space="0" w:color="auto"/>
        <w:left w:val="none" w:sz="0" w:space="0" w:color="auto"/>
        <w:bottom w:val="none" w:sz="0" w:space="0" w:color="auto"/>
        <w:right w:val="none" w:sz="0" w:space="0" w:color="auto"/>
      </w:divBdr>
    </w:div>
    <w:div w:id="227499550">
      <w:bodyDiv w:val="1"/>
      <w:marLeft w:val="0"/>
      <w:marRight w:val="0"/>
      <w:marTop w:val="0"/>
      <w:marBottom w:val="0"/>
      <w:divBdr>
        <w:top w:val="none" w:sz="0" w:space="0" w:color="auto"/>
        <w:left w:val="none" w:sz="0" w:space="0" w:color="auto"/>
        <w:bottom w:val="none" w:sz="0" w:space="0" w:color="auto"/>
        <w:right w:val="none" w:sz="0" w:space="0" w:color="auto"/>
      </w:divBdr>
    </w:div>
    <w:div w:id="247202735">
      <w:bodyDiv w:val="1"/>
      <w:marLeft w:val="0"/>
      <w:marRight w:val="0"/>
      <w:marTop w:val="0"/>
      <w:marBottom w:val="0"/>
      <w:divBdr>
        <w:top w:val="none" w:sz="0" w:space="0" w:color="auto"/>
        <w:left w:val="none" w:sz="0" w:space="0" w:color="auto"/>
        <w:bottom w:val="none" w:sz="0" w:space="0" w:color="auto"/>
        <w:right w:val="none" w:sz="0" w:space="0" w:color="auto"/>
      </w:divBdr>
    </w:div>
    <w:div w:id="262881112">
      <w:bodyDiv w:val="1"/>
      <w:marLeft w:val="0"/>
      <w:marRight w:val="0"/>
      <w:marTop w:val="0"/>
      <w:marBottom w:val="0"/>
      <w:divBdr>
        <w:top w:val="none" w:sz="0" w:space="0" w:color="auto"/>
        <w:left w:val="none" w:sz="0" w:space="0" w:color="auto"/>
        <w:bottom w:val="none" w:sz="0" w:space="0" w:color="auto"/>
        <w:right w:val="none" w:sz="0" w:space="0" w:color="auto"/>
      </w:divBdr>
    </w:div>
    <w:div w:id="271281273">
      <w:bodyDiv w:val="1"/>
      <w:marLeft w:val="0"/>
      <w:marRight w:val="0"/>
      <w:marTop w:val="0"/>
      <w:marBottom w:val="0"/>
      <w:divBdr>
        <w:top w:val="none" w:sz="0" w:space="0" w:color="auto"/>
        <w:left w:val="none" w:sz="0" w:space="0" w:color="auto"/>
        <w:bottom w:val="none" w:sz="0" w:space="0" w:color="auto"/>
        <w:right w:val="none" w:sz="0" w:space="0" w:color="auto"/>
      </w:divBdr>
      <w:divsChild>
        <w:div w:id="79957200">
          <w:marLeft w:val="2520"/>
          <w:marRight w:val="0"/>
          <w:marTop w:val="67"/>
          <w:marBottom w:val="0"/>
          <w:divBdr>
            <w:top w:val="none" w:sz="0" w:space="0" w:color="auto"/>
            <w:left w:val="none" w:sz="0" w:space="0" w:color="auto"/>
            <w:bottom w:val="none" w:sz="0" w:space="0" w:color="auto"/>
            <w:right w:val="none" w:sz="0" w:space="0" w:color="auto"/>
          </w:divBdr>
        </w:div>
        <w:div w:id="188761357">
          <w:marLeft w:val="2520"/>
          <w:marRight w:val="0"/>
          <w:marTop w:val="67"/>
          <w:marBottom w:val="0"/>
          <w:divBdr>
            <w:top w:val="none" w:sz="0" w:space="0" w:color="auto"/>
            <w:left w:val="none" w:sz="0" w:space="0" w:color="auto"/>
            <w:bottom w:val="none" w:sz="0" w:space="0" w:color="auto"/>
            <w:right w:val="none" w:sz="0" w:space="0" w:color="auto"/>
          </w:divBdr>
        </w:div>
        <w:div w:id="274599559">
          <w:marLeft w:val="2520"/>
          <w:marRight w:val="0"/>
          <w:marTop w:val="67"/>
          <w:marBottom w:val="0"/>
          <w:divBdr>
            <w:top w:val="none" w:sz="0" w:space="0" w:color="auto"/>
            <w:left w:val="none" w:sz="0" w:space="0" w:color="auto"/>
            <w:bottom w:val="none" w:sz="0" w:space="0" w:color="auto"/>
            <w:right w:val="none" w:sz="0" w:space="0" w:color="auto"/>
          </w:divBdr>
        </w:div>
        <w:div w:id="372772917">
          <w:marLeft w:val="1987"/>
          <w:marRight w:val="0"/>
          <w:marTop w:val="82"/>
          <w:marBottom w:val="0"/>
          <w:divBdr>
            <w:top w:val="none" w:sz="0" w:space="0" w:color="auto"/>
            <w:left w:val="none" w:sz="0" w:space="0" w:color="auto"/>
            <w:bottom w:val="none" w:sz="0" w:space="0" w:color="auto"/>
            <w:right w:val="none" w:sz="0" w:space="0" w:color="auto"/>
          </w:divBdr>
        </w:div>
        <w:div w:id="797187876">
          <w:marLeft w:val="1267"/>
          <w:marRight w:val="0"/>
          <w:marTop w:val="96"/>
          <w:marBottom w:val="0"/>
          <w:divBdr>
            <w:top w:val="none" w:sz="0" w:space="0" w:color="auto"/>
            <w:left w:val="none" w:sz="0" w:space="0" w:color="auto"/>
            <w:bottom w:val="none" w:sz="0" w:space="0" w:color="auto"/>
            <w:right w:val="none" w:sz="0" w:space="0" w:color="auto"/>
          </w:divBdr>
        </w:div>
        <w:div w:id="1111970684">
          <w:marLeft w:val="1987"/>
          <w:marRight w:val="0"/>
          <w:marTop w:val="82"/>
          <w:marBottom w:val="0"/>
          <w:divBdr>
            <w:top w:val="none" w:sz="0" w:space="0" w:color="auto"/>
            <w:left w:val="none" w:sz="0" w:space="0" w:color="auto"/>
            <w:bottom w:val="none" w:sz="0" w:space="0" w:color="auto"/>
            <w:right w:val="none" w:sz="0" w:space="0" w:color="auto"/>
          </w:divBdr>
        </w:div>
        <w:div w:id="1147747616">
          <w:marLeft w:val="2520"/>
          <w:marRight w:val="0"/>
          <w:marTop w:val="67"/>
          <w:marBottom w:val="0"/>
          <w:divBdr>
            <w:top w:val="none" w:sz="0" w:space="0" w:color="auto"/>
            <w:left w:val="none" w:sz="0" w:space="0" w:color="auto"/>
            <w:bottom w:val="none" w:sz="0" w:space="0" w:color="auto"/>
            <w:right w:val="none" w:sz="0" w:space="0" w:color="auto"/>
          </w:divBdr>
        </w:div>
        <w:div w:id="1336568495">
          <w:marLeft w:val="2520"/>
          <w:marRight w:val="0"/>
          <w:marTop w:val="67"/>
          <w:marBottom w:val="0"/>
          <w:divBdr>
            <w:top w:val="none" w:sz="0" w:space="0" w:color="auto"/>
            <w:left w:val="none" w:sz="0" w:space="0" w:color="auto"/>
            <w:bottom w:val="none" w:sz="0" w:space="0" w:color="auto"/>
            <w:right w:val="none" w:sz="0" w:space="0" w:color="auto"/>
          </w:divBdr>
        </w:div>
        <w:div w:id="1460995381">
          <w:marLeft w:val="2520"/>
          <w:marRight w:val="0"/>
          <w:marTop w:val="67"/>
          <w:marBottom w:val="0"/>
          <w:divBdr>
            <w:top w:val="none" w:sz="0" w:space="0" w:color="auto"/>
            <w:left w:val="none" w:sz="0" w:space="0" w:color="auto"/>
            <w:bottom w:val="none" w:sz="0" w:space="0" w:color="auto"/>
            <w:right w:val="none" w:sz="0" w:space="0" w:color="auto"/>
          </w:divBdr>
        </w:div>
        <w:div w:id="1513955010">
          <w:marLeft w:val="1987"/>
          <w:marRight w:val="0"/>
          <w:marTop w:val="82"/>
          <w:marBottom w:val="0"/>
          <w:divBdr>
            <w:top w:val="none" w:sz="0" w:space="0" w:color="auto"/>
            <w:left w:val="none" w:sz="0" w:space="0" w:color="auto"/>
            <w:bottom w:val="none" w:sz="0" w:space="0" w:color="auto"/>
            <w:right w:val="none" w:sz="0" w:space="0" w:color="auto"/>
          </w:divBdr>
        </w:div>
        <w:div w:id="1580095076">
          <w:marLeft w:val="2520"/>
          <w:marRight w:val="0"/>
          <w:marTop w:val="67"/>
          <w:marBottom w:val="0"/>
          <w:divBdr>
            <w:top w:val="none" w:sz="0" w:space="0" w:color="auto"/>
            <w:left w:val="none" w:sz="0" w:space="0" w:color="auto"/>
            <w:bottom w:val="none" w:sz="0" w:space="0" w:color="auto"/>
            <w:right w:val="none" w:sz="0" w:space="0" w:color="auto"/>
          </w:divBdr>
        </w:div>
        <w:div w:id="1674334988">
          <w:marLeft w:val="1987"/>
          <w:marRight w:val="0"/>
          <w:marTop w:val="82"/>
          <w:marBottom w:val="0"/>
          <w:divBdr>
            <w:top w:val="none" w:sz="0" w:space="0" w:color="auto"/>
            <w:left w:val="none" w:sz="0" w:space="0" w:color="auto"/>
            <w:bottom w:val="none" w:sz="0" w:space="0" w:color="auto"/>
            <w:right w:val="none" w:sz="0" w:space="0" w:color="auto"/>
          </w:divBdr>
        </w:div>
        <w:div w:id="1767263464">
          <w:marLeft w:val="1987"/>
          <w:marRight w:val="0"/>
          <w:marTop w:val="82"/>
          <w:marBottom w:val="0"/>
          <w:divBdr>
            <w:top w:val="none" w:sz="0" w:space="0" w:color="auto"/>
            <w:left w:val="none" w:sz="0" w:space="0" w:color="auto"/>
            <w:bottom w:val="none" w:sz="0" w:space="0" w:color="auto"/>
            <w:right w:val="none" w:sz="0" w:space="0" w:color="auto"/>
          </w:divBdr>
        </w:div>
        <w:div w:id="1863741527">
          <w:marLeft w:val="1267"/>
          <w:marRight w:val="0"/>
          <w:marTop w:val="96"/>
          <w:marBottom w:val="0"/>
          <w:divBdr>
            <w:top w:val="none" w:sz="0" w:space="0" w:color="auto"/>
            <w:left w:val="none" w:sz="0" w:space="0" w:color="auto"/>
            <w:bottom w:val="none" w:sz="0" w:space="0" w:color="auto"/>
            <w:right w:val="none" w:sz="0" w:space="0" w:color="auto"/>
          </w:divBdr>
        </w:div>
        <w:div w:id="1971324881">
          <w:marLeft w:val="2520"/>
          <w:marRight w:val="0"/>
          <w:marTop w:val="67"/>
          <w:marBottom w:val="0"/>
          <w:divBdr>
            <w:top w:val="none" w:sz="0" w:space="0" w:color="auto"/>
            <w:left w:val="none" w:sz="0" w:space="0" w:color="auto"/>
            <w:bottom w:val="none" w:sz="0" w:space="0" w:color="auto"/>
            <w:right w:val="none" w:sz="0" w:space="0" w:color="auto"/>
          </w:divBdr>
        </w:div>
      </w:divsChild>
    </w:div>
    <w:div w:id="395128851">
      <w:bodyDiv w:val="1"/>
      <w:marLeft w:val="0"/>
      <w:marRight w:val="0"/>
      <w:marTop w:val="0"/>
      <w:marBottom w:val="0"/>
      <w:divBdr>
        <w:top w:val="none" w:sz="0" w:space="0" w:color="auto"/>
        <w:left w:val="none" w:sz="0" w:space="0" w:color="auto"/>
        <w:bottom w:val="none" w:sz="0" w:space="0" w:color="auto"/>
        <w:right w:val="none" w:sz="0" w:space="0" w:color="auto"/>
      </w:divBdr>
    </w:div>
    <w:div w:id="403340578">
      <w:bodyDiv w:val="1"/>
      <w:marLeft w:val="0"/>
      <w:marRight w:val="0"/>
      <w:marTop w:val="0"/>
      <w:marBottom w:val="0"/>
      <w:divBdr>
        <w:top w:val="none" w:sz="0" w:space="0" w:color="auto"/>
        <w:left w:val="none" w:sz="0" w:space="0" w:color="auto"/>
        <w:bottom w:val="none" w:sz="0" w:space="0" w:color="auto"/>
        <w:right w:val="none" w:sz="0" w:space="0" w:color="auto"/>
      </w:divBdr>
    </w:div>
    <w:div w:id="419104301">
      <w:bodyDiv w:val="1"/>
      <w:marLeft w:val="0"/>
      <w:marRight w:val="0"/>
      <w:marTop w:val="0"/>
      <w:marBottom w:val="0"/>
      <w:divBdr>
        <w:top w:val="none" w:sz="0" w:space="0" w:color="auto"/>
        <w:left w:val="none" w:sz="0" w:space="0" w:color="auto"/>
        <w:bottom w:val="none" w:sz="0" w:space="0" w:color="auto"/>
        <w:right w:val="none" w:sz="0" w:space="0" w:color="auto"/>
      </w:divBdr>
    </w:div>
    <w:div w:id="482816983">
      <w:bodyDiv w:val="1"/>
      <w:marLeft w:val="0"/>
      <w:marRight w:val="0"/>
      <w:marTop w:val="0"/>
      <w:marBottom w:val="0"/>
      <w:divBdr>
        <w:top w:val="none" w:sz="0" w:space="0" w:color="auto"/>
        <w:left w:val="none" w:sz="0" w:space="0" w:color="auto"/>
        <w:bottom w:val="none" w:sz="0" w:space="0" w:color="auto"/>
        <w:right w:val="none" w:sz="0" w:space="0" w:color="auto"/>
      </w:divBdr>
    </w:div>
    <w:div w:id="576090093">
      <w:bodyDiv w:val="1"/>
      <w:marLeft w:val="0"/>
      <w:marRight w:val="0"/>
      <w:marTop w:val="0"/>
      <w:marBottom w:val="0"/>
      <w:divBdr>
        <w:top w:val="none" w:sz="0" w:space="0" w:color="auto"/>
        <w:left w:val="none" w:sz="0" w:space="0" w:color="auto"/>
        <w:bottom w:val="none" w:sz="0" w:space="0" w:color="auto"/>
        <w:right w:val="none" w:sz="0" w:space="0" w:color="auto"/>
      </w:divBdr>
    </w:div>
    <w:div w:id="585193172">
      <w:bodyDiv w:val="1"/>
      <w:marLeft w:val="0"/>
      <w:marRight w:val="0"/>
      <w:marTop w:val="0"/>
      <w:marBottom w:val="0"/>
      <w:divBdr>
        <w:top w:val="none" w:sz="0" w:space="0" w:color="auto"/>
        <w:left w:val="none" w:sz="0" w:space="0" w:color="auto"/>
        <w:bottom w:val="none" w:sz="0" w:space="0" w:color="auto"/>
        <w:right w:val="none" w:sz="0" w:space="0" w:color="auto"/>
      </w:divBdr>
      <w:divsChild>
        <w:div w:id="141435548">
          <w:marLeft w:val="1440"/>
          <w:marRight w:val="0"/>
          <w:marTop w:val="96"/>
          <w:marBottom w:val="0"/>
          <w:divBdr>
            <w:top w:val="none" w:sz="0" w:space="0" w:color="auto"/>
            <w:left w:val="none" w:sz="0" w:space="0" w:color="auto"/>
            <w:bottom w:val="none" w:sz="0" w:space="0" w:color="auto"/>
            <w:right w:val="none" w:sz="0" w:space="0" w:color="auto"/>
          </w:divBdr>
        </w:div>
        <w:div w:id="941228116">
          <w:marLeft w:val="1440"/>
          <w:marRight w:val="0"/>
          <w:marTop w:val="96"/>
          <w:marBottom w:val="0"/>
          <w:divBdr>
            <w:top w:val="none" w:sz="0" w:space="0" w:color="auto"/>
            <w:left w:val="none" w:sz="0" w:space="0" w:color="auto"/>
            <w:bottom w:val="none" w:sz="0" w:space="0" w:color="auto"/>
            <w:right w:val="none" w:sz="0" w:space="0" w:color="auto"/>
          </w:divBdr>
        </w:div>
        <w:div w:id="960653056">
          <w:marLeft w:val="1440"/>
          <w:marRight w:val="0"/>
          <w:marTop w:val="96"/>
          <w:marBottom w:val="0"/>
          <w:divBdr>
            <w:top w:val="none" w:sz="0" w:space="0" w:color="auto"/>
            <w:left w:val="none" w:sz="0" w:space="0" w:color="auto"/>
            <w:bottom w:val="none" w:sz="0" w:space="0" w:color="auto"/>
            <w:right w:val="none" w:sz="0" w:space="0" w:color="auto"/>
          </w:divBdr>
        </w:div>
        <w:div w:id="1269851639">
          <w:marLeft w:val="1440"/>
          <w:marRight w:val="0"/>
          <w:marTop w:val="96"/>
          <w:marBottom w:val="0"/>
          <w:divBdr>
            <w:top w:val="none" w:sz="0" w:space="0" w:color="auto"/>
            <w:left w:val="none" w:sz="0" w:space="0" w:color="auto"/>
            <w:bottom w:val="none" w:sz="0" w:space="0" w:color="auto"/>
            <w:right w:val="none" w:sz="0" w:space="0" w:color="auto"/>
          </w:divBdr>
        </w:div>
        <w:div w:id="1392800887">
          <w:marLeft w:val="1440"/>
          <w:marRight w:val="0"/>
          <w:marTop w:val="96"/>
          <w:marBottom w:val="0"/>
          <w:divBdr>
            <w:top w:val="none" w:sz="0" w:space="0" w:color="auto"/>
            <w:left w:val="none" w:sz="0" w:space="0" w:color="auto"/>
            <w:bottom w:val="none" w:sz="0" w:space="0" w:color="auto"/>
            <w:right w:val="none" w:sz="0" w:space="0" w:color="auto"/>
          </w:divBdr>
        </w:div>
        <w:div w:id="1413433440">
          <w:marLeft w:val="1440"/>
          <w:marRight w:val="0"/>
          <w:marTop w:val="96"/>
          <w:marBottom w:val="0"/>
          <w:divBdr>
            <w:top w:val="none" w:sz="0" w:space="0" w:color="auto"/>
            <w:left w:val="none" w:sz="0" w:space="0" w:color="auto"/>
            <w:bottom w:val="none" w:sz="0" w:space="0" w:color="auto"/>
            <w:right w:val="none" w:sz="0" w:space="0" w:color="auto"/>
          </w:divBdr>
        </w:div>
      </w:divsChild>
    </w:div>
    <w:div w:id="604313652">
      <w:bodyDiv w:val="1"/>
      <w:marLeft w:val="0"/>
      <w:marRight w:val="0"/>
      <w:marTop w:val="0"/>
      <w:marBottom w:val="0"/>
      <w:divBdr>
        <w:top w:val="none" w:sz="0" w:space="0" w:color="auto"/>
        <w:left w:val="none" w:sz="0" w:space="0" w:color="auto"/>
        <w:bottom w:val="none" w:sz="0" w:space="0" w:color="auto"/>
        <w:right w:val="none" w:sz="0" w:space="0" w:color="auto"/>
      </w:divBdr>
    </w:div>
    <w:div w:id="662392272">
      <w:bodyDiv w:val="1"/>
      <w:marLeft w:val="0"/>
      <w:marRight w:val="0"/>
      <w:marTop w:val="0"/>
      <w:marBottom w:val="0"/>
      <w:divBdr>
        <w:top w:val="none" w:sz="0" w:space="0" w:color="auto"/>
        <w:left w:val="none" w:sz="0" w:space="0" w:color="auto"/>
        <w:bottom w:val="none" w:sz="0" w:space="0" w:color="auto"/>
        <w:right w:val="none" w:sz="0" w:space="0" w:color="auto"/>
      </w:divBdr>
    </w:div>
    <w:div w:id="713651738">
      <w:bodyDiv w:val="1"/>
      <w:marLeft w:val="0"/>
      <w:marRight w:val="0"/>
      <w:marTop w:val="0"/>
      <w:marBottom w:val="0"/>
      <w:divBdr>
        <w:top w:val="none" w:sz="0" w:space="0" w:color="auto"/>
        <w:left w:val="none" w:sz="0" w:space="0" w:color="auto"/>
        <w:bottom w:val="none" w:sz="0" w:space="0" w:color="auto"/>
        <w:right w:val="none" w:sz="0" w:space="0" w:color="auto"/>
      </w:divBdr>
    </w:div>
    <w:div w:id="713971618">
      <w:bodyDiv w:val="1"/>
      <w:marLeft w:val="0"/>
      <w:marRight w:val="0"/>
      <w:marTop w:val="0"/>
      <w:marBottom w:val="0"/>
      <w:divBdr>
        <w:top w:val="none" w:sz="0" w:space="0" w:color="auto"/>
        <w:left w:val="none" w:sz="0" w:space="0" w:color="auto"/>
        <w:bottom w:val="none" w:sz="0" w:space="0" w:color="auto"/>
        <w:right w:val="none" w:sz="0" w:space="0" w:color="auto"/>
      </w:divBdr>
    </w:div>
    <w:div w:id="763036896">
      <w:bodyDiv w:val="1"/>
      <w:marLeft w:val="0"/>
      <w:marRight w:val="0"/>
      <w:marTop w:val="0"/>
      <w:marBottom w:val="0"/>
      <w:divBdr>
        <w:top w:val="none" w:sz="0" w:space="0" w:color="auto"/>
        <w:left w:val="none" w:sz="0" w:space="0" w:color="auto"/>
        <w:bottom w:val="none" w:sz="0" w:space="0" w:color="auto"/>
        <w:right w:val="none" w:sz="0" w:space="0" w:color="auto"/>
      </w:divBdr>
    </w:div>
    <w:div w:id="892541040">
      <w:bodyDiv w:val="1"/>
      <w:marLeft w:val="0"/>
      <w:marRight w:val="0"/>
      <w:marTop w:val="0"/>
      <w:marBottom w:val="0"/>
      <w:divBdr>
        <w:top w:val="none" w:sz="0" w:space="0" w:color="auto"/>
        <w:left w:val="none" w:sz="0" w:space="0" w:color="auto"/>
        <w:bottom w:val="none" w:sz="0" w:space="0" w:color="auto"/>
        <w:right w:val="none" w:sz="0" w:space="0" w:color="auto"/>
      </w:divBdr>
      <w:divsChild>
        <w:div w:id="2114129418">
          <w:marLeft w:val="0"/>
          <w:marRight w:val="0"/>
          <w:marTop w:val="0"/>
          <w:marBottom w:val="0"/>
          <w:divBdr>
            <w:top w:val="none" w:sz="0" w:space="0" w:color="auto"/>
            <w:left w:val="none" w:sz="0" w:space="0" w:color="auto"/>
            <w:bottom w:val="none" w:sz="0" w:space="0" w:color="auto"/>
            <w:right w:val="none" w:sz="0" w:space="0" w:color="auto"/>
          </w:divBdr>
        </w:div>
        <w:div w:id="585269126">
          <w:marLeft w:val="0"/>
          <w:marRight w:val="0"/>
          <w:marTop w:val="0"/>
          <w:marBottom w:val="0"/>
          <w:divBdr>
            <w:top w:val="none" w:sz="0" w:space="0" w:color="auto"/>
            <w:left w:val="none" w:sz="0" w:space="0" w:color="auto"/>
            <w:bottom w:val="none" w:sz="0" w:space="0" w:color="auto"/>
            <w:right w:val="none" w:sz="0" w:space="0" w:color="auto"/>
          </w:divBdr>
        </w:div>
        <w:div w:id="1425299517">
          <w:marLeft w:val="0"/>
          <w:marRight w:val="0"/>
          <w:marTop w:val="0"/>
          <w:marBottom w:val="0"/>
          <w:divBdr>
            <w:top w:val="none" w:sz="0" w:space="0" w:color="auto"/>
            <w:left w:val="none" w:sz="0" w:space="0" w:color="auto"/>
            <w:bottom w:val="none" w:sz="0" w:space="0" w:color="auto"/>
            <w:right w:val="none" w:sz="0" w:space="0" w:color="auto"/>
          </w:divBdr>
        </w:div>
      </w:divsChild>
    </w:div>
    <w:div w:id="969632628">
      <w:bodyDiv w:val="1"/>
      <w:marLeft w:val="0"/>
      <w:marRight w:val="0"/>
      <w:marTop w:val="0"/>
      <w:marBottom w:val="0"/>
      <w:divBdr>
        <w:top w:val="none" w:sz="0" w:space="0" w:color="auto"/>
        <w:left w:val="none" w:sz="0" w:space="0" w:color="auto"/>
        <w:bottom w:val="none" w:sz="0" w:space="0" w:color="auto"/>
        <w:right w:val="none" w:sz="0" w:space="0" w:color="auto"/>
      </w:divBdr>
    </w:div>
    <w:div w:id="974212076">
      <w:bodyDiv w:val="1"/>
      <w:marLeft w:val="0"/>
      <w:marRight w:val="0"/>
      <w:marTop w:val="0"/>
      <w:marBottom w:val="0"/>
      <w:divBdr>
        <w:top w:val="none" w:sz="0" w:space="0" w:color="auto"/>
        <w:left w:val="none" w:sz="0" w:space="0" w:color="auto"/>
        <w:bottom w:val="none" w:sz="0" w:space="0" w:color="auto"/>
        <w:right w:val="none" w:sz="0" w:space="0" w:color="auto"/>
      </w:divBdr>
    </w:div>
    <w:div w:id="1001738025">
      <w:bodyDiv w:val="1"/>
      <w:marLeft w:val="0"/>
      <w:marRight w:val="0"/>
      <w:marTop w:val="0"/>
      <w:marBottom w:val="0"/>
      <w:divBdr>
        <w:top w:val="none" w:sz="0" w:space="0" w:color="auto"/>
        <w:left w:val="none" w:sz="0" w:space="0" w:color="auto"/>
        <w:bottom w:val="none" w:sz="0" w:space="0" w:color="auto"/>
        <w:right w:val="none" w:sz="0" w:space="0" w:color="auto"/>
      </w:divBdr>
    </w:div>
    <w:div w:id="1052273732">
      <w:bodyDiv w:val="1"/>
      <w:marLeft w:val="0"/>
      <w:marRight w:val="0"/>
      <w:marTop w:val="0"/>
      <w:marBottom w:val="0"/>
      <w:divBdr>
        <w:top w:val="none" w:sz="0" w:space="0" w:color="auto"/>
        <w:left w:val="none" w:sz="0" w:space="0" w:color="auto"/>
        <w:bottom w:val="none" w:sz="0" w:space="0" w:color="auto"/>
        <w:right w:val="none" w:sz="0" w:space="0" w:color="auto"/>
      </w:divBdr>
    </w:div>
    <w:div w:id="1062366893">
      <w:bodyDiv w:val="1"/>
      <w:marLeft w:val="0"/>
      <w:marRight w:val="0"/>
      <w:marTop w:val="0"/>
      <w:marBottom w:val="0"/>
      <w:divBdr>
        <w:top w:val="none" w:sz="0" w:space="0" w:color="auto"/>
        <w:left w:val="none" w:sz="0" w:space="0" w:color="auto"/>
        <w:bottom w:val="none" w:sz="0" w:space="0" w:color="auto"/>
        <w:right w:val="none" w:sz="0" w:space="0" w:color="auto"/>
      </w:divBdr>
    </w:div>
    <w:div w:id="1086805050">
      <w:bodyDiv w:val="1"/>
      <w:marLeft w:val="0"/>
      <w:marRight w:val="0"/>
      <w:marTop w:val="0"/>
      <w:marBottom w:val="0"/>
      <w:divBdr>
        <w:top w:val="none" w:sz="0" w:space="0" w:color="auto"/>
        <w:left w:val="none" w:sz="0" w:space="0" w:color="auto"/>
        <w:bottom w:val="none" w:sz="0" w:space="0" w:color="auto"/>
        <w:right w:val="none" w:sz="0" w:space="0" w:color="auto"/>
      </w:divBdr>
    </w:div>
    <w:div w:id="1110707931">
      <w:bodyDiv w:val="1"/>
      <w:marLeft w:val="0"/>
      <w:marRight w:val="0"/>
      <w:marTop w:val="0"/>
      <w:marBottom w:val="0"/>
      <w:divBdr>
        <w:top w:val="none" w:sz="0" w:space="0" w:color="auto"/>
        <w:left w:val="none" w:sz="0" w:space="0" w:color="auto"/>
        <w:bottom w:val="none" w:sz="0" w:space="0" w:color="auto"/>
        <w:right w:val="none" w:sz="0" w:space="0" w:color="auto"/>
      </w:divBdr>
    </w:div>
    <w:div w:id="1140616530">
      <w:bodyDiv w:val="1"/>
      <w:marLeft w:val="0"/>
      <w:marRight w:val="0"/>
      <w:marTop w:val="0"/>
      <w:marBottom w:val="0"/>
      <w:divBdr>
        <w:top w:val="none" w:sz="0" w:space="0" w:color="auto"/>
        <w:left w:val="none" w:sz="0" w:space="0" w:color="auto"/>
        <w:bottom w:val="none" w:sz="0" w:space="0" w:color="auto"/>
        <w:right w:val="none" w:sz="0" w:space="0" w:color="auto"/>
      </w:divBdr>
    </w:div>
    <w:div w:id="1148476827">
      <w:bodyDiv w:val="1"/>
      <w:marLeft w:val="0"/>
      <w:marRight w:val="0"/>
      <w:marTop w:val="0"/>
      <w:marBottom w:val="0"/>
      <w:divBdr>
        <w:top w:val="none" w:sz="0" w:space="0" w:color="auto"/>
        <w:left w:val="none" w:sz="0" w:space="0" w:color="auto"/>
        <w:bottom w:val="none" w:sz="0" w:space="0" w:color="auto"/>
        <w:right w:val="none" w:sz="0" w:space="0" w:color="auto"/>
      </w:divBdr>
    </w:div>
    <w:div w:id="1289552817">
      <w:bodyDiv w:val="1"/>
      <w:marLeft w:val="0"/>
      <w:marRight w:val="0"/>
      <w:marTop w:val="0"/>
      <w:marBottom w:val="0"/>
      <w:divBdr>
        <w:top w:val="none" w:sz="0" w:space="0" w:color="auto"/>
        <w:left w:val="none" w:sz="0" w:space="0" w:color="auto"/>
        <w:bottom w:val="none" w:sz="0" w:space="0" w:color="auto"/>
        <w:right w:val="none" w:sz="0" w:space="0" w:color="auto"/>
      </w:divBdr>
    </w:div>
    <w:div w:id="1338919298">
      <w:bodyDiv w:val="1"/>
      <w:marLeft w:val="0"/>
      <w:marRight w:val="0"/>
      <w:marTop w:val="0"/>
      <w:marBottom w:val="0"/>
      <w:divBdr>
        <w:top w:val="none" w:sz="0" w:space="0" w:color="auto"/>
        <w:left w:val="none" w:sz="0" w:space="0" w:color="auto"/>
        <w:bottom w:val="none" w:sz="0" w:space="0" w:color="auto"/>
        <w:right w:val="none" w:sz="0" w:space="0" w:color="auto"/>
      </w:divBdr>
    </w:div>
    <w:div w:id="1364935636">
      <w:bodyDiv w:val="1"/>
      <w:marLeft w:val="0"/>
      <w:marRight w:val="0"/>
      <w:marTop w:val="0"/>
      <w:marBottom w:val="0"/>
      <w:divBdr>
        <w:top w:val="none" w:sz="0" w:space="0" w:color="auto"/>
        <w:left w:val="none" w:sz="0" w:space="0" w:color="auto"/>
        <w:bottom w:val="none" w:sz="0" w:space="0" w:color="auto"/>
        <w:right w:val="none" w:sz="0" w:space="0" w:color="auto"/>
      </w:divBdr>
    </w:div>
    <w:div w:id="1369256460">
      <w:bodyDiv w:val="1"/>
      <w:marLeft w:val="0"/>
      <w:marRight w:val="0"/>
      <w:marTop w:val="0"/>
      <w:marBottom w:val="0"/>
      <w:divBdr>
        <w:top w:val="none" w:sz="0" w:space="0" w:color="auto"/>
        <w:left w:val="none" w:sz="0" w:space="0" w:color="auto"/>
        <w:bottom w:val="none" w:sz="0" w:space="0" w:color="auto"/>
        <w:right w:val="none" w:sz="0" w:space="0" w:color="auto"/>
      </w:divBdr>
    </w:div>
    <w:div w:id="1389692596">
      <w:bodyDiv w:val="1"/>
      <w:marLeft w:val="0"/>
      <w:marRight w:val="0"/>
      <w:marTop w:val="0"/>
      <w:marBottom w:val="0"/>
      <w:divBdr>
        <w:top w:val="none" w:sz="0" w:space="0" w:color="auto"/>
        <w:left w:val="none" w:sz="0" w:space="0" w:color="auto"/>
        <w:bottom w:val="none" w:sz="0" w:space="0" w:color="auto"/>
        <w:right w:val="none" w:sz="0" w:space="0" w:color="auto"/>
      </w:divBdr>
    </w:div>
    <w:div w:id="1396395039">
      <w:bodyDiv w:val="1"/>
      <w:marLeft w:val="0"/>
      <w:marRight w:val="0"/>
      <w:marTop w:val="0"/>
      <w:marBottom w:val="0"/>
      <w:divBdr>
        <w:top w:val="none" w:sz="0" w:space="0" w:color="auto"/>
        <w:left w:val="none" w:sz="0" w:space="0" w:color="auto"/>
        <w:bottom w:val="none" w:sz="0" w:space="0" w:color="auto"/>
        <w:right w:val="none" w:sz="0" w:space="0" w:color="auto"/>
      </w:divBdr>
    </w:div>
    <w:div w:id="1614438261">
      <w:bodyDiv w:val="1"/>
      <w:marLeft w:val="0"/>
      <w:marRight w:val="0"/>
      <w:marTop w:val="0"/>
      <w:marBottom w:val="0"/>
      <w:divBdr>
        <w:top w:val="none" w:sz="0" w:space="0" w:color="auto"/>
        <w:left w:val="none" w:sz="0" w:space="0" w:color="auto"/>
        <w:bottom w:val="none" w:sz="0" w:space="0" w:color="auto"/>
        <w:right w:val="none" w:sz="0" w:space="0" w:color="auto"/>
      </w:divBdr>
    </w:div>
    <w:div w:id="1645693795">
      <w:bodyDiv w:val="1"/>
      <w:marLeft w:val="0"/>
      <w:marRight w:val="0"/>
      <w:marTop w:val="0"/>
      <w:marBottom w:val="0"/>
      <w:divBdr>
        <w:top w:val="none" w:sz="0" w:space="0" w:color="auto"/>
        <w:left w:val="none" w:sz="0" w:space="0" w:color="auto"/>
        <w:bottom w:val="none" w:sz="0" w:space="0" w:color="auto"/>
        <w:right w:val="none" w:sz="0" w:space="0" w:color="auto"/>
      </w:divBdr>
    </w:div>
    <w:div w:id="1729840834">
      <w:bodyDiv w:val="1"/>
      <w:marLeft w:val="0"/>
      <w:marRight w:val="0"/>
      <w:marTop w:val="0"/>
      <w:marBottom w:val="0"/>
      <w:divBdr>
        <w:top w:val="none" w:sz="0" w:space="0" w:color="auto"/>
        <w:left w:val="none" w:sz="0" w:space="0" w:color="auto"/>
        <w:bottom w:val="none" w:sz="0" w:space="0" w:color="auto"/>
        <w:right w:val="none" w:sz="0" w:space="0" w:color="auto"/>
      </w:divBdr>
    </w:div>
    <w:div w:id="1881671833">
      <w:bodyDiv w:val="1"/>
      <w:marLeft w:val="0"/>
      <w:marRight w:val="0"/>
      <w:marTop w:val="0"/>
      <w:marBottom w:val="0"/>
      <w:divBdr>
        <w:top w:val="none" w:sz="0" w:space="0" w:color="auto"/>
        <w:left w:val="none" w:sz="0" w:space="0" w:color="auto"/>
        <w:bottom w:val="none" w:sz="0" w:space="0" w:color="auto"/>
        <w:right w:val="none" w:sz="0" w:space="0" w:color="auto"/>
      </w:divBdr>
    </w:div>
    <w:div w:id="1882356355">
      <w:bodyDiv w:val="1"/>
      <w:marLeft w:val="0"/>
      <w:marRight w:val="0"/>
      <w:marTop w:val="0"/>
      <w:marBottom w:val="0"/>
      <w:divBdr>
        <w:top w:val="none" w:sz="0" w:space="0" w:color="auto"/>
        <w:left w:val="none" w:sz="0" w:space="0" w:color="auto"/>
        <w:bottom w:val="none" w:sz="0" w:space="0" w:color="auto"/>
        <w:right w:val="none" w:sz="0" w:space="0" w:color="auto"/>
      </w:divBdr>
    </w:div>
    <w:div w:id="1939409788">
      <w:bodyDiv w:val="1"/>
      <w:marLeft w:val="0"/>
      <w:marRight w:val="0"/>
      <w:marTop w:val="0"/>
      <w:marBottom w:val="0"/>
      <w:divBdr>
        <w:top w:val="none" w:sz="0" w:space="0" w:color="auto"/>
        <w:left w:val="none" w:sz="0" w:space="0" w:color="auto"/>
        <w:bottom w:val="none" w:sz="0" w:space="0" w:color="auto"/>
        <w:right w:val="none" w:sz="0" w:space="0" w:color="auto"/>
      </w:divBdr>
    </w:div>
    <w:div w:id="2059470852">
      <w:bodyDiv w:val="1"/>
      <w:marLeft w:val="0"/>
      <w:marRight w:val="0"/>
      <w:marTop w:val="0"/>
      <w:marBottom w:val="0"/>
      <w:divBdr>
        <w:top w:val="none" w:sz="0" w:space="0" w:color="auto"/>
        <w:left w:val="none" w:sz="0" w:space="0" w:color="auto"/>
        <w:bottom w:val="none" w:sz="0" w:space="0" w:color="auto"/>
        <w:right w:val="none" w:sz="0" w:space="0" w:color="auto"/>
      </w:divBdr>
    </w:div>
    <w:div w:id="2093507684">
      <w:bodyDiv w:val="1"/>
      <w:marLeft w:val="0"/>
      <w:marRight w:val="0"/>
      <w:marTop w:val="0"/>
      <w:marBottom w:val="0"/>
      <w:divBdr>
        <w:top w:val="none" w:sz="0" w:space="0" w:color="auto"/>
        <w:left w:val="none" w:sz="0" w:space="0" w:color="auto"/>
        <w:bottom w:val="none" w:sz="0" w:space="0" w:color="auto"/>
        <w:right w:val="none" w:sz="0" w:space="0" w:color="auto"/>
      </w:divBdr>
    </w:div>
    <w:div w:id="2094547660">
      <w:bodyDiv w:val="1"/>
      <w:marLeft w:val="0"/>
      <w:marRight w:val="0"/>
      <w:marTop w:val="0"/>
      <w:marBottom w:val="0"/>
      <w:divBdr>
        <w:top w:val="none" w:sz="0" w:space="0" w:color="auto"/>
        <w:left w:val="none" w:sz="0" w:space="0" w:color="auto"/>
        <w:bottom w:val="none" w:sz="0" w:space="0" w:color="auto"/>
        <w:right w:val="none" w:sz="0" w:space="0" w:color="auto"/>
      </w:divBdr>
    </w:div>
    <w:div w:id="21058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n.global/wp-content/uploads/2021/03/ETN-Kreab-Discussion-on-PFHxA-Restriction-Proposal-4-February.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n.global/wp-content/uploads/2021/03/ETN-Position-Paper-PFHxA-restriction-proposal-rev20210224.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DA916-CC19-4273-A350-832DF66C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7469</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Ugo Simeoni</cp:lastModifiedBy>
  <cp:revision>2</cp:revision>
  <cp:lastPrinted>2016-05-26T13:17:00Z</cp:lastPrinted>
  <dcterms:created xsi:type="dcterms:W3CDTF">2021-03-02T13:27:00Z</dcterms:created>
  <dcterms:modified xsi:type="dcterms:W3CDTF">2021-03-02T13:27:00Z</dcterms:modified>
</cp:coreProperties>
</file>