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D06A" w14:textId="48F2C112" w:rsidR="00ED5423" w:rsidRPr="005773CE" w:rsidRDefault="00C9773A" w:rsidP="00ED5423">
      <w:pPr>
        <w:spacing w:after="0"/>
        <w:rPr>
          <w:lang w:val="en-GB"/>
        </w:rPr>
      </w:pPr>
      <w:r w:rsidRPr="005773CE">
        <w:rPr>
          <w:highlight w:val="yellow"/>
          <w:lang w:val="en-GB"/>
        </w:rPr>
        <w:t xml:space="preserve"> </w:t>
      </w:r>
    </w:p>
    <w:p w14:paraId="07CC3785" w14:textId="77777777" w:rsidR="00ED5423" w:rsidRDefault="00ED5423" w:rsidP="00516415">
      <w:pPr>
        <w:spacing w:after="0"/>
        <w:jc w:val="right"/>
        <w:rPr>
          <w:lang w:val="en-GB"/>
        </w:rPr>
      </w:pPr>
    </w:p>
    <w:p w14:paraId="407AA7F5" w14:textId="77777777" w:rsidR="005773CE" w:rsidRPr="005773CE" w:rsidRDefault="005773CE" w:rsidP="00516415">
      <w:pPr>
        <w:spacing w:after="0"/>
        <w:jc w:val="right"/>
        <w:rPr>
          <w:lang w:val="en-GB"/>
        </w:rPr>
      </w:pPr>
    </w:p>
    <w:p w14:paraId="2F34667E" w14:textId="77777777" w:rsidR="00D2475B" w:rsidRPr="00B90F99" w:rsidRDefault="00D2475B" w:rsidP="00D2475B">
      <w:pPr>
        <w:pStyle w:val="Heading1"/>
        <w:spacing w:after="240" w:line="276" w:lineRule="auto"/>
        <w:jc w:val="center"/>
        <w:rPr>
          <w:rFonts w:cstheme="majorHAnsi"/>
        </w:rPr>
      </w:pPr>
      <w:r w:rsidRPr="00B90F99">
        <w:rPr>
          <w:rFonts w:cstheme="majorHAnsi"/>
        </w:rPr>
        <w:t>ET</w:t>
      </w:r>
      <w:r>
        <w:rPr>
          <w:rFonts w:cstheme="majorHAnsi"/>
        </w:rPr>
        <w:t>N</w:t>
      </w:r>
      <w:r w:rsidRPr="00B90F99">
        <w:rPr>
          <w:rFonts w:cstheme="majorHAnsi"/>
        </w:rPr>
        <w:t>’S CONTRIBUTION TO THE ECHA PUBLIC CONSULTATION ON THE PFHXA RESTRICTION PROPOSAL</w:t>
      </w:r>
    </w:p>
    <w:p w14:paraId="084CCA37" w14:textId="77777777" w:rsidR="00D2475B" w:rsidRPr="00D2475B" w:rsidRDefault="00D2475B" w:rsidP="00D2475B">
      <w:pPr>
        <w:spacing w:before="120"/>
        <w:jc w:val="center"/>
        <w:rPr>
          <w:rFonts w:asciiTheme="majorHAnsi" w:hAnsiTheme="majorHAnsi" w:cstheme="majorHAnsi"/>
          <w:b/>
          <w:bCs/>
          <w:sz w:val="21"/>
          <w:szCs w:val="21"/>
          <w:lang w:val="en-GB"/>
        </w:rPr>
      </w:pPr>
      <w:r w:rsidRPr="00D2475B">
        <w:rPr>
          <w:rFonts w:asciiTheme="majorHAnsi" w:hAnsiTheme="majorHAnsi" w:cstheme="majorHAnsi"/>
          <w:b/>
          <w:bCs/>
          <w:sz w:val="21"/>
          <w:szCs w:val="21"/>
          <w:lang w:val="en-GB"/>
        </w:rPr>
        <w:t>September 2020</w:t>
      </w:r>
    </w:p>
    <w:p w14:paraId="7A4E1144" w14:textId="3BE17B9B" w:rsidR="00D2475B" w:rsidRPr="00D2475B" w:rsidRDefault="00D2475B" w:rsidP="00D2475B">
      <w:pPr>
        <w:tabs>
          <w:tab w:val="left" w:pos="3057"/>
        </w:tabs>
        <w:rPr>
          <w:rFonts w:asciiTheme="majorHAnsi" w:hAnsiTheme="majorHAnsi" w:cstheme="majorHAnsi"/>
          <w:i/>
          <w:iCs/>
          <w:color w:val="0070C0"/>
          <w:lang w:val="en-GB"/>
        </w:rPr>
      </w:pPr>
      <w:r w:rsidRPr="00D2475B">
        <w:rPr>
          <w:rFonts w:asciiTheme="majorHAnsi" w:hAnsiTheme="majorHAnsi" w:cstheme="majorHAnsi"/>
          <w:lang w:val="en-GB"/>
        </w:rPr>
        <w:tab/>
      </w:r>
    </w:p>
    <w:p w14:paraId="1FF9554A" w14:textId="77777777" w:rsidR="00D2475B" w:rsidRPr="00D2475B" w:rsidRDefault="00D2475B" w:rsidP="00D2475B">
      <w:pPr>
        <w:snapToGrid w:val="0"/>
        <w:spacing w:before="120" w:after="120"/>
        <w:jc w:val="both"/>
        <w:rPr>
          <w:rFonts w:asciiTheme="majorHAnsi" w:hAnsiTheme="majorHAnsi" w:cstheme="majorHAnsi"/>
          <w:lang w:val="en-GB"/>
        </w:rPr>
      </w:pPr>
      <w:r w:rsidRPr="00D2475B">
        <w:rPr>
          <w:rFonts w:asciiTheme="majorHAnsi" w:hAnsiTheme="majorHAnsi" w:cstheme="majorHAnsi"/>
          <w:lang w:val="en-GB"/>
        </w:rPr>
        <w:t xml:space="preserve">The European Turbine Network (ETN) values the opportunity to submit comments to the public consultation on the REACH restriction proposal for PFHxA, its salts and related substances. </w:t>
      </w:r>
    </w:p>
    <w:p w14:paraId="1969FE9B" w14:textId="0E2AE63C" w:rsidR="00D2475B" w:rsidRPr="00D2475B" w:rsidRDefault="00D2475B" w:rsidP="00D2475B">
      <w:pPr>
        <w:snapToGrid w:val="0"/>
        <w:spacing w:before="120"/>
        <w:jc w:val="both"/>
        <w:rPr>
          <w:rFonts w:asciiTheme="majorHAnsi" w:hAnsiTheme="majorHAnsi" w:cstheme="majorHAnsi"/>
          <w:lang w:val="en-GB"/>
        </w:rPr>
      </w:pPr>
      <w:r w:rsidRPr="00D2475B">
        <w:rPr>
          <w:rFonts w:asciiTheme="majorHAnsi" w:hAnsiTheme="majorHAnsi" w:cstheme="majorHAnsi"/>
          <w:lang w:val="en-GB"/>
        </w:rPr>
        <w:t xml:space="preserve">ETN is a non-profit membership association </w:t>
      </w:r>
      <w:r>
        <w:rPr>
          <w:rFonts w:asciiTheme="majorHAnsi" w:hAnsiTheme="majorHAnsi" w:cstheme="majorHAnsi"/>
          <w:lang w:val="en-GB"/>
        </w:rPr>
        <w:t>(</w:t>
      </w:r>
      <w:r w:rsidRPr="00D2475B">
        <w:rPr>
          <w:rFonts w:asciiTheme="majorHAnsi" w:hAnsiTheme="majorHAnsi" w:cstheme="majorHAnsi"/>
          <w:lang w:val="en-GB"/>
        </w:rPr>
        <w:t xml:space="preserve">currently has </w:t>
      </w:r>
      <w:commentRangeStart w:id="0"/>
      <w:r w:rsidRPr="00D2475B">
        <w:rPr>
          <w:rFonts w:asciiTheme="majorHAnsi" w:hAnsiTheme="majorHAnsi" w:cstheme="majorHAnsi"/>
          <w:lang w:val="en-GB"/>
        </w:rPr>
        <w:t>108 members</w:t>
      </w:r>
      <w:commentRangeEnd w:id="0"/>
      <w:r w:rsidR="00A123F4">
        <w:rPr>
          <w:rStyle w:val="CommentReference"/>
        </w:rPr>
        <w:commentReference w:id="0"/>
      </w:r>
      <w:r>
        <w:rPr>
          <w:rFonts w:asciiTheme="majorHAnsi" w:hAnsiTheme="majorHAnsi" w:cstheme="majorHAnsi"/>
          <w:lang w:val="en-GB"/>
        </w:rPr>
        <w:t>)</w:t>
      </w:r>
      <w:r w:rsidRPr="00D2475B">
        <w:rPr>
          <w:rFonts w:asciiTheme="majorHAnsi" w:hAnsiTheme="majorHAnsi" w:cstheme="majorHAnsi"/>
          <w:lang w:val="en-GB"/>
        </w:rPr>
        <w:t>, bringing together the entire value chain of turbomachinery technology worldwide. ETN addresses the main challenges and concerns of gas turbine (GT) users in committees and individual projects, composed of experts across the entire value chain: power generation and oil &amp; gas companies, OEMs, R&amp;D institutes, suppliers and service providers and technology consultancies</w:t>
      </w:r>
      <w:commentRangeStart w:id="1"/>
      <w:r w:rsidRPr="00D2475B">
        <w:rPr>
          <w:rFonts w:asciiTheme="majorHAnsi" w:hAnsiTheme="majorHAnsi" w:cstheme="majorHAnsi"/>
          <w:lang w:val="en-GB"/>
        </w:rPr>
        <w:t xml:space="preserve">. </w:t>
      </w:r>
      <w:commentRangeEnd w:id="1"/>
      <w:r w:rsidR="00A123F4">
        <w:rPr>
          <w:rStyle w:val="CommentReference"/>
        </w:rPr>
        <w:commentReference w:id="1"/>
      </w:r>
    </w:p>
    <w:p w14:paraId="125949D1" w14:textId="77777777" w:rsidR="00D2475B" w:rsidRPr="00D2475B" w:rsidRDefault="00D2475B" w:rsidP="00D2475B">
      <w:pPr>
        <w:snapToGrid w:val="0"/>
        <w:spacing w:before="120" w:after="120"/>
        <w:jc w:val="both"/>
        <w:rPr>
          <w:rFonts w:asciiTheme="majorHAnsi" w:hAnsiTheme="majorHAnsi" w:cstheme="majorHAnsi"/>
          <w:i/>
          <w:iCs/>
          <w:lang w:val="en-GB"/>
        </w:rPr>
      </w:pPr>
      <w:r w:rsidRPr="00D2475B">
        <w:rPr>
          <w:rFonts w:asciiTheme="majorHAnsi" w:hAnsiTheme="majorHAnsi" w:cstheme="majorHAnsi"/>
          <w:lang w:val="en-GB"/>
        </w:rPr>
        <w:t>ETN would like to express its support to the derogation request submitted by a coalition of filtration and separation media manufacturers (submission number 3014), for</w:t>
      </w:r>
      <w:r w:rsidRPr="00D2475B">
        <w:rPr>
          <w:rFonts w:asciiTheme="majorHAnsi" w:hAnsiTheme="majorHAnsi" w:cstheme="majorHAnsi"/>
          <w:i/>
          <w:iCs/>
          <w:lang w:val="en-GB"/>
        </w:rPr>
        <w:t xml:space="preserve"> filtration and separation media used in high performance air and liquid applications that require a combination of water- and oil-</w:t>
      </w:r>
      <w:proofErr w:type="spellStart"/>
      <w:r w:rsidRPr="00D2475B">
        <w:rPr>
          <w:rFonts w:asciiTheme="majorHAnsi" w:hAnsiTheme="majorHAnsi" w:cstheme="majorHAnsi"/>
          <w:i/>
          <w:iCs/>
          <w:lang w:val="en-GB"/>
        </w:rPr>
        <w:t>repellency</w:t>
      </w:r>
      <w:proofErr w:type="spellEnd"/>
      <w:r w:rsidRPr="00D2475B">
        <w:rPr>
          <w:rFonts w:asciiTheme="majorHAnsi" w:hAnsiTheme="majorHAnsi" w:cstheme="majorHAnsi"/>
          <w:i/>
          <w:iCs/>
          <w:lang w:val="en-GB"/>
        </w:rPr>
        <w:t>.</w:t>
      </w:r>
    </w:p>
    <w:p w14:paraId="067191AC" w14:textId="77777777" w:rsidR="00D2475B" w:rsidRDefault="00D2475B" w:rsidP="00D2475B">
      <w:pPr>
        <w:pStyle w:val="BodyText"/>
        <w:spacing w:line="276" w:lineRule="auto"/>
        <w:rPr>
          <w:lang w:val="en-GB"/>
        </w:rPr>
      </w:pPr>
      <w:commentRangeStart w:id="2"/>
      <w:r>
        <w:t>C6</w:t>
      </w:r>
      <w:r>
        <w:rPr>
          <w:lang w:val="en-GB"/>
        </w:rPr>
        <w:t>-treated filters are used to</w:t>
      </w:r>
      <w:r w:rsidRPr="00D466F3">
        <w:rPr>
          <w:lang w:val="en-GB"/>
        </w:rPr>
        <w:t xml:space="preserve"> purify the air before entering turbines for energy generation purposes</w:t>
      </w:r>
      <w:r>
        <w:rPr>
          <w:lang w:val="en-GB"/>
        </w:rPr>
        <w:t xml:space="preserve">. </w:t>
      </w:r>
      <w:commentRangeEnd w:id="2"/>
      <w:r w:rsidR="00D33291">
        <w:rPr>
          <w:rStyle w:val="CommentReference"/>
          <w:rFonts w:asciiTheme="minorHAnsi" w:eastAsiaTheme="minorHAnsi" w:hAnsiTheme="minorHAnsi" w:cstheme="minorBidi"/>
          <w:lang w:val="fr-BE" w:eastAsia="en-US"/>
        </w:rPr>
        <w:commentReference w:id="2"/>
      </w:r>
      <w:r>
        <w:rPr>
          <w:lang w:val="en-GB"/>
        </w:rPr>
        <w:t xml:space="preserve">C6-treated filters play a key role in the </w:t>
      </w:r>
      <w:commentRangeStart w:id="3"/>
      <w:r>
        <w:rPr>
          <w:lang w:val="en-GB"/>
        </w:rPr>
        <w:t>good functioning and protection of gas turbines</w:t>
      </w:r>
      <w:commentRangeEnd w:id="3"/>
      <w:r w:rsidR="00D33291">
        <w:rPr>
          <w:rStyle w:val="CommentReference"/>
          <w:rFonts w:asciiTheme="minorHAnsi" w:eastAsiaTheme="minorHAnsi" w:hAnsiTheme="minorHAnsi" w:cstheme="minorBidi"/>
          <w:lang w:val="fr-BE" w:eastAsia="en-US"/>
        </w:rPr>
        <w:commentReference w:id="3"/>
      </w:r>
      <w:r>
        <w:rPr>
          <w:lang w:val="en-GB"/>
        </w:rPr>
        <w:t xml:space="preserve">, which in turns implies increased energy efficiency and reduced GHG emissions from gas turbines. On the other hand, very limited releases are expected to result from the use of C6 filters in gas turbines. </w:t>
      </w:r>
    </w:p>
    <w:p w14:paraId="4DEE368B" w14:textId="77777777" w:rsidR="00D2475B" w:rsidRPr="004C0C0C" w:rsidRDefault="00D2475B" w:rsidP="00D2475B">
      <w:pPr>
        <w:pStyle w:val="BodyText"/>
        <w:spacing w:line="276" w:lineRule="auto"/>
        <w:rPr>
          <w:lang w:val="en-GB"/>
        </w:rPr>
      </w:pPr>
      <w:r>
        <w:t>The criticality of C6-treated filters for gas turbines is further detailed below:</w:t>
      </w:r>
    </w:p>
    <w:p w14:paraId="46AF6224" w14:textId="77777777" w:rsidR="00D2475B" w:rsidRPr="00D2475B" w:rsidRDefault="00D2475B" w:rsidP="00D2475B">
      <w:pPr>
        <w:pStyle w:val="ListParagraph"/>
        <w:numPr>
          <w:ilvl w:val="0"/>
          <w:numId w:val="2"/>
        </w:numPr>
        <w:spacing w:before="360" w:after="240"/>
        <w:ind w:left="357" w:hanging="357"/>
        <w:contextualSpacing w:val="0"/>
        <w:jc w:val="both"/>
        <w:rPr>
          <w:rFonts w:asciiTheme="majorHAnsi" w:hAnsiTheme="majorHAnsi" w:cstheme="majorHAnsi"/>
          <w:b/>
          <w:lang w:val="en-GB"/>
        </w:rPr>
      </w:pPr>
      <w:r w:rsidRPr="00D2475B">
        <w:rPr>
          <w:rFonts w:asciiTheme="majorHAnsi" w:hAnsiTheme="majorHAnsi" w:cstheme="majorHAnsi"/>
          <w:b/>
          <w:lang w:val="en-GB"/>
        </w:rPr>
        <w:t>C6 is critical to ensure optimal operations in challenging and variable environments</w:t>
      </w:r>
    </w:p>
    <w:p w14:paraId="5154CB48" w14:textId="77777777" w:rsidR="00D2475B" w:rsidRPr="00126421" w:rsidRDefault="00D2475B" w:rsidP="00D2475B">
      <w:pPr>
        <w:pStyle w:val="BodyText"/>
        <w:spacing w:line="276" w:lineRule="auto"/>
      </w:pPr>
      <w:r>
        <w:rPr>
          <w:lang w:val="en-GB"/>
        </w:rPr>
        <w:t xml:space="preserve">Due to its </w:t>
      </w:r>
      <w:r w:rsidRPr="00AF305B">
        <w:rPr>
          <w:b/>
          <w:bCs/>
        </w:rPr>
        <w:t>unique low surface tension</w:t>
      </w:r>
      <w:r>
        <w:rPr>
          <w:lang w:val="en-GB"/>
        </w:rPr>
        <w:t>, C6-treated filters help</w:t>
      </w:r>
      <w:r w:rsidRPr="00E01DE3">
        <w:t xml:space="preserve"> preventing fouling and ingress </w:t>
      </w:r>
      <w:r w:rsidRPr="00D466F3">
        <w:t>of water, salts</w:t>
      </w:r>
      <w:r>
        <w:t>,</w:t>
      </w:r>
      <w:r w:rsidRPr="00D466F3">
        <w:t xml:space="preserve"> and oil droplets in the turbine, ensur</w:t>
      </w:r>
      <w:r>
        <w:t>ing</w:t>
      </w:r>
      <w:r w:rsidRPr="00D466F3">
        <w:t xml:space="preserve"> the good functioning of the turbines even in </w:t>
      </w:r>
      <w:commentRangeStart w:id="4"/>
      <w:r w:rsidRPr="00D466F3">
        <w:t>challenging environments</w:t>
      </w:r>
      <w:commentRangeEnd w:id="4"/>
      <w:r w:rsidR="00D33291">
        <w:rPr>
          <w:rStyle w:val="CommentReference"/>
          <w:rFonts w:asciiTheme="minorHAnsi" w:eastAsiaTheme="minorHAnsi" w:hAnsiTheme="minorHAnsi" w:cstheme="minorBidi"/>
          <w:lang w:val="fr-BE" w:eastAsia="en-US"/>
        </w:rPr>
        <w:commentReference w:id="4"/>
      </w:r>
      <w:r>
        <w:t>.</w:t>
      </w:r>
    </w:p>
    <w:p w14:paraId="3D075895" w14:textId="77777777" w:rsidR="00D2475B" w:rsidRDefault="00D2475B" w:rsidP="00D2475B">
      <w:pPr>
        <w:pStyle w:val="BodyText"/>
        <w:spacing w:line="276" w:lineRule="auto"/>
      </w:pPr>
      <w:r w:rsidRPr="00D466F3">
        <w:t>On top of that, C6-</w:t>
      </w:r>
      <w:r>
        <w:t>treated filters</w:t>
      </w:r>
      <w:r w:rsidRPr="00D466F3">
        <w:t xml:space="preserve"> demonstrated unique performances in case of fog and icing conditions</w:t>
      </w:r>
      <w:r>
        <w:t>,</w:t>
      </w:r>
      <w:r w:rsidRPr="00D466F3">
        <w:t xml:space="preserve"> which cannot be achieved without C6-based hydrophobic treatment. </w:t>
      </w:r>
    </w:p>
    <w:p w14:paraId="5DDE1449" w14:textId="77777777" w:rsidR="00D2475B" w:rsidRPr="00D2475B" w:rsidRDefault="00D2475B" w:rsidP="00D2475B">
      <w:pPr>
        <w:pStyle w:val="ListParagraph"/>
        <w:numPr>
          <w:ilvl w:val="0"/>
          <w:numId w:val="2"/>
        </w:numPr>
        <w:spacing w:before="360" w:after="240"/>
        <w:ind w:left="357" w:hanging="357"/>
        <w:contextualSpacing w:val="0"/>
        <w:jc w:val="both"/>
        <w:rPr>
          <w:rFonts w:asciiTheme="majorHAnsi" w:hAnsiTheme="majorHAnsi" w:cstheme="majorHAnsi"/>
          <w:b/>
          <w:lang w:val="en-GB"/>
        </w:rPr>
      </w:pPr>
      <w:r w:rsidRPr="00D2475B">
        <w:rPr>
          <w:rFonts w:asciiTheme="majorHAnsi" w:hAnsiTheme="majorHAnsi" w:cstheme="majorHAnsi"/>
          <w:b/>
          <w:lang w:val="en-GB"/>
        </w:rPr>
        <w:t>C6 contributes to protect the gas turbine</w:t>
      </w:r>
    </w:p>
    <w:p w14:paraId="2BBD0B4A" w14:textId="77777777" w:rsidR="00D2475B" w:rsidRPr="00126421" w:rsidRDefault="00D2475B" w:rsidP="00D2475B">
      <w:pPr>
        <w:pStyle w:val="BodyText"/>
        <w:spacing w:line="276" w:lineRule="auto"/>
      </w:pPr>
      <w:r w:rsidRPr="00126421">
        <w:t xml:space="preserve">The </w:t>
      </w:r>
      <w:r w:rsidRPr="00126421">
        <w:rPr>
          <w:b/>
          <w:bCs/>
        </w:rPr>
        <w:t>high level</w:t>
      </w:r>
      <w:r>
        <w:rPr>
          <w:b/>
          <w:bCs/>
        </w:rPr>
        <w:t>s of</w:t>
      </w:r>
      <w:r w:rsidRPr="00126421">
        <w:rPr>
          <w:b/>
          <w:bCs/>
        </w:rPr>
        <w:t xml:space="preserve"> hydrophobicity</w:t>
      </w:r>
      <w:r w:rsidRPr="00126421">
        <w:t xml:space="preserve"> provided by C6 fluorotelomer chemistry also help protecting gas turbines from corrosion and damages. </w:t>
      </w:r>
      <w:r>
        <w:rPr>
          <w:lang w:val="en-GB"/>
        </w:rPr>
        <w:t xml:space="preserve">This is particularly necessary </w:t>
      </w:r>
      <w:r w:rsidRPr="00126421">
        <w:rPr>
          <w:lang w:val="en-GB"/>
        </w:rPr>
        <w:t>in offshore applications since it prevents corrosion in the compressor and turbine.</w:t>
      </w:r>
    </w:p>
    <w:p w14:paraId="0E66D666" w14:textId="77777777" w:rsidR="00D2475B" w:rsidRDefault="00D2475B" w:rsidP="00D2475B">
      <w:pPr>
        <w:pStyle w:val="BodyText"/>
        <w:spacing w:line="276" w:lineRule="auto"/>
      </w:pPr>
      <w:r w:rsidRPr="00126421">
        <w:lastRenderedPageBreak/>
        <w:t xml:space="preserve">Additionally, </w:t>
      </w:r>
      <w:r w:rsidRPr="00126421">
        <w:rPr>
          <w:lang w:val="en-GB"/>
        </w:rPr>
        <w:t>C6 filter media</w:t>
      </w:r>
      <w:r>
        <w:rPr>
          <w:lang w:val="en-GB"/>
        </w:rPr>
        <w:t xml:space="preserve"> </w:t>
      </w:r>
      <w:r w:rsidRPr="00AF305B">
        <w:rPr>
          <w:lang w:val="en-GB"/>
        </w:rPr>
        <w:t>ensure</w:t>
      </w:r>
      <w:r w:rsidRPr="00126421">
        <w:rPr>
          <w:lang w:val="en-GB"/>
        </w:rPr>
        <w:t xml:space="preserve"> a </w:t>
      </w:r>
      <w:r w:rsidRPr="00126421">
        <w:rPr>
          <w:b/>
          <w:bCs/>
          <w:lang w:val="en-GB"/>
        </w:rPr>
        <w:t>high level of particulate removal efficiency</w:t>
      </w:r>
      <w:r w:rsidRPr="00126421">
        <w:rPr>
          <w:lang w:val="en-GB"/>
        </w:rPr>
        <w:t>, which protects the turbine against fine dust, soot, and salts</w:t>
      </w:r>
      <w:r w:rsidRPr="00126421">
        <w:t>.</w:t>
      </w:r>
      <w:r w:rsidRPr="00D466F3">
        <w:t xml:space="preserve"> </w:t>
      </w:r>
    </w:p>
    <w:p w14:paraId="1A3BC998" w14:textId="77777777" w:rsidR="00D2475B" w:rsidRPr="00D2475B" w:rsidRDefault="00D2475B" w:rsidP="00D2475B">
      <w:pPr>
        <w:pStyle w:val="ListParagraph"/>
        <w:numPr>
          <w:ilvl w:val="0"/>
          <w:numId w:val="2"/>
        </w:numPr>
        <w:spacing w:before="360" w:after="240"/>
        <w:ind w:left="357" w:hanging="357"/>
        <w:contextualSpacing w:val="0"/>
        <w:jc w:val="both"/>
        <w:rPr>
          <w:rFonts w:asciiTheme="majorHAnsi" w:hAnsiTheme="majorHAnsi" w:cstheme="majorHAnsi"/>
          <w:b/>
          <w:lang w:val="en-GB"/>
        </w:rPr>
      </w:pPr>
      <w:r w:rsidRPr="00D2475B">
        <w:rPr>
          <w:rFonts w:asciiTheme="majorHAnsi" w:hAnsiTheme="majorHAnsi" w:cstheme="majorHAnsi"/>
          <w:b/>
          <w:lang w:val="en-GB"/>
        </w:rPr>
        <w:t>C6 is critical for energy efficiency and GHG emissions reduction</w:t>
      </w:r>
    </w:p>
    <w:p w14:paraId="02B18B16" w14:textId="77777777" w:rsidR="00D2475B" w:rsidRPr="00D2475B" w:rsidRDefault="00D2475B" w:rsidP="00D2475B">
      <w:pPr>
        <w:snapToGrid w:val="0"/>
        <w:spacing w:before="120" w:after="120"/>
        <w:jc w:val="both"/>
        <w:rPr>
          <w:rFonts w:asciiTheme="majorHAnsi" w:hAnsiTheme="majorHAnsi" w:cstheme="majorHAnsi"/>
          <w:lang w:val="en-GB"/>
        </w:rPr>
      </w:pPr>
      <w:r>
        <w:rPr>
          <w:rFonts w:asciiTheme="majorHAnsi" w:hAnsiTheme="majorHAnsi" w:cstheme="majorHAnsi"/>
          <w:lang w:val="en-US"/>
        </w:rPr>
        <w:t xml:space="preserve">Only C6-treated filters ensure </w:t>
      </w:r>
      <w:r w:rsidRPr="00D2475B">
        <w:rPr>
          <w:rFonts w:asciiTheme="majorHAnsi" w:hAnsiTheme="majorHAnsi" w:cstheme="majorHAnsi"/>
          <w:b/>
          <w:bCs/>
          <w:lang w:val="en-GB"/>
        </w:rPr>
        <w:t>reduced pressure drop</w:t>
      </w:r>
      <w:r w:rsidRPr="00D2475B">
        <w:rPr>
          <w:rFonts w:asciiTheme="majorHAnsi" w:hAnsiTheme="majorHAnsi" w:cstheme="majorHAnsi"/>
          <w:lang w:val="en-GB"/>
        </w:rPr>
        <w:t xml:space="preserve">. Pressure drop means loss of pressure across a filter device in an air (or liquid) flow, due to resistance to flow, which can be caused by filter media, humidity, or contamination. </w:t>
      </w:r>
      <w:r>
        <w:rPr>
          <w:rFonts w:asciiTheme="majorHAnsi" w:hAnsiTheme="majorHAnsi" w:cstheme="majorHAnsi"/>
          <w:lang w:val="en-US"/>
        </w:rPr>
        <w:t xml:space="preserve">The higher the pressure </w:t>
      </w:r>
      <w:proofErr w:type="gramStart"/>
      <w:r>
        <w:rPr>
          <w:rFonts w:asciiTheme="majorHAnsi" w:hAnsiTheme="majorHAnsi" w:cstheme="majorHAnsi"/>
          <w:lang w:val="en-US"/>
        </w:rPr>
        <w:t>drop,</w:t>
      </w:r>
      <w:proofErr w:type="gramEnd"/>
      <w:r>
        <w:rPr>
          <w:rFonts w:asciiTheme="majorHAnsi" w:hAnsiTheme="majorHAnsi" w:cstheme="majorHAnsi"/>
          <w:lang w:val="en-US"/>
        </w:rPr>
        <w:t xml:space="preserve"> the more energy is needed to run the air filtering systems. Therefore, </w:t>
      </w:r>
      <w:r w:rsidRPr="007E2813">
        <w:rPr>
          <w:rFonts w:asciiTheme="majorHAnsi" w:hAnsiTheme="majorHAnsi" w:cstheme="majorHAnsi"/>
          <w:b/>
          <w:bCs/>
          <w:lang w:val="en-US"/>
        </w:rPr>
        <w:t>C6-treated filters contribute to reduce energy consumption and GHG emissions</w:t>
      </w:r>
      <w:r>
        <w:rPr>
          <w:rFonts w:asciiTheme="majorHAnsi" w:hAnsiTheme="majorHAnsi" w:cstheme="majorHAnsi"/>
          <w:lang w:val="en-US"/>
        </w:rPr>
        <w:t>.</w:t>
      </w:r>
      <w:r w:rsidRPr="00D2475B">
        <w:rPr>
          <w:rFonts w:asciiTheme="majorHAnsi" w:hAnsiTheme="majorHAnsi" w:cstheme="majorHAnsi"/>
          <w:lang w:val="en-GB"/>
        </w:rPr>
        <w:t xml:space="preserve"> </w:t>
      </w:r>
    </w:p>
    <w:p w14:paraId="70318DAD" w14:textId="08668EFA" w:rsidR="00D2475B" w:rsidRPr="00D2475B" w:rsidRDefault="00D2475B" w:rsidP="00D2475B">
      <w:pPr>
        <w:spacing w:before="120" w:after="120"/>
        <w:jc w:val="both"/>
        <w:rPr>
          <w:rFonts w:asciiTheme="majorHAnsi" w:hAnsiTheme="majorHAnsi" w:cstheme="majorHAnsi"/>
          <w:lang w:val="en-GB"/>
        </w:rPr>
      </w:pPr>
      <w:r w:rsidRPr="00D2475B">
        <w:rPr>
          <w:rFonts w:asciiTheme="majorHAnsi" w:hAnsiTheme="majorHAnsi" w:cstheme="majorHAnsi"/>
          <w:lang w:val="en-GB"/>
        </w:rPr>
        <w:t xml:space="preserve">Gas-fired power generation is expected to continue to play a strategic role in a decarbonised energy system. There is also a constant effort from the sector to further reduce GHG emissions. Yet, current levels of specifications for gas turbines </w:t>
      </w:r>
      <w:commentRangeStart w:id="5"/>
      <w:r w:rsidRPr="00D2475B">
        <w:rPr>
          <w:rFonts w:asciiTheme="majorHAnsi" w:hAnsiTheme="majorHAnsi" w:cstheme="majorHAnsi"/>
          <w:lang w:val="en-GB"/>
        </w:rPr>
        <w:t>can only be achieved with C6-treated filters</w:t>
      </w:r>
      <w:commentRangeEnd w:id="5"/>
      <w:r w:rsidR="00D33291">
        <w:rPr>
          <w:rStyle w:val="CommentReference"/>
        </w:rPr>
        <w:commentReference w:id="5"/>
      </w:r>
      <w:r w:rsidR="008E1628">
        <w:rPr>
          <w:rFonts w:asciiTheme="majorHAnsi" w:hAnsiTheme="majorHAnsi" w:cstheme="majorHAnsi"/>
          <w:lang w:val="en-GB"/>
        </w:rPr>
        <w:t>.</w:t>
      </w:r>
      <w:r w:rsidRPr="00D2475B">
        <w:rPr>
          <w:rFonts w:asciiTheme="majorHAnsi" w:hAnsiTheme="majorHAnsi" w:cstheme="majorHAnsi"/>
          <w:lang w:val="en-GB"/>
        </w:rPr>
        <w:t xml:space="preserve"> </w:t>
      </w:r>
    </w:p>
    <w:p w14:paraId="38151904" w14:textId="77777777" w:rsidR="00D2475B" w:rsidRPr="00D2475B" w:rsidRDefault="00D2475B" w:rsidP="00D2475B">
      <w:pPr>
        <w:spacing w:before="120" w:after="120"/>
        <w:jc w:val="both"/>
        <w:rPr>
          <w:rFonts w:asciiTheme="majorHAnsi" w:hAnsiTheme="majorHAnsi" w:cstheme="majorHAnsi"/>
          <w:lang w:val="en-GB"/>
        </w:rPr>
      </w:pPr>
      <w:commentRangeStart w:id="6"/>
      <w:r w:rsidRPr="00D2475B">
        <w:rPr>
          <w:rFonts w:asciiTheme="majorHAnsi" w:hAnsiTheme="majorHAnsi" w:cstheme="majorHAnsi"/>
          <w:lang w:val="en-GB"/>
        </w:rPr>
        <w:t>New standards are also in development</w:t>
      </w:r>
      <w:commentRangeEnd w:id="6"/>
      <w:r w:rsidR="00D33291">
        <w:rPr>
          <w:rStyle w:val="CommentReference"/>
        </w:rPr>
        <w:commentReference w:id="6"/>
      </w:r>
      <w:r w:rsidRPr="00D2475B">
        <w:rPr>
          <w:rFonts w:asciiTheme="majorHAnsi" w:hAnsiTheme="majorHAnsi" w:cstheme="majorHAnsi"/>
          <w:lang w:val="en-GB"/>
        </w:rPr>
        <w:t>, with even stricter requirements, such as:</w:t>
      </w:r>
    </w:p>
    <w:p w14:paraId="1C6D7FE7" w14:textId="77777777" w:rsidR="00D2475B" w:rsidRPr="00D2475B" w:rsidRDefault="00D2475B" w:rsidP="00D2475B">
      <w:pPr>
        <w:pStyle w:val="ListParagraph"/>
        <w:numPr>
          <w:ilvl w:val="0"/>
          <w:numId w:val="4"/>
        </w:numPr>
        <w:spacing w:before="120" w:after="120"/>
        <w:jc w:val="both"/>
        <w:rPr>
          <w:rFonts w:asciiTheme="majorHAnsi" w:hAnsiTheme="majorHAnsi" w:cstheme="majorHAnsi"/>
          <w:lang w:val="en-GB"/>
        </w:rPr>
      </w:pPr>
      <w:r w:rsidRPr="00D2475B">
        <w:rPr>
          <w:rFonts w:asciiTheme="majorHAnsi" w:hAnsiTheme="majorHAnsi" w:cstheme="majorHAnsi"/>
          <w:lang w:val="en-GB"/>
        </w:rPr>
        <w:t>ISO/PWI 29461-4 — Part 4: Test methods for static filter systems in marine and offshore environments (in development)</w:t>
      </w:r>
    </w:p>
    <w:p w14:paraId="2FD08567" w14:textId="77777777" w:rsidR="00D2475B" w:rsidRPr="00D2475B" w:rsidRDefault="00D2475B" w:rsidP="00D2475B">
      <w:pPr>
        <w:pStyle w:val="ListParagraph"/>
        <w:numPr>
          <w:ilvl w:val="0"/>
          <w:numId w:val="4"/>
        </w:numPr>
        <w:spacing w:before="120" w:after="120"/>
        <w:jc w:val="both"/>
        <w:rPr>
          <w:rFonts w:asciiTheme="majorHAnsi" w:hAnsiTheme="majorHAnsi" w:cstheme="majorHAnsi"/>
          <w:lang w:val="en-GB"/>
        </w:rPr>
      </w:pPr>
      <w:r w:rsidRPr="00D2475B">
        <w:rPr>
          <w:rFonts w:asciiTheme="majorHAnsi" w:hAnsiTheme="majorHAnsi" w:cstheme="majorHAnsi"/>
          <w:lang w:val="en-GB"/>
        </w:rPr>
        <w:t>ISO/AWI 29461-7, AWI, Filter element endurance test in Fog and Mist environments (in development)</w:t>
      </w:r>
    </w:p>
    <w:p w14:paraId="6D9A9B01" w14:textId="530400AA" w:rsidR="00D2475B" w:rsidRPr="00D2475B" w:rsidRDefault="002F5792" w:rsidP="00D2475B">
      <w:pPr>
        <w:spacing w:before="360" w:after="120"/>
        <w:jc w:val="both"/>
        <w:rPr>
          <w:rFonts w:asciiTheme="majorHAnsi" w:hAnsiTheme="majorHAnsi" w:cstheme="majorHAnsi"/>
          <w:lang w:val="en-GB"/>
        </w:rPr>
      </w:pPr>
      <w:r>
        <w:rPr>
          <w:rFonts w:asciiTheme="majorHAnsi" w:hAnsiTheme="majorHAnsi" w:cstheme="majorHAnsi"/>
          <w:lang w:val="en-GB"/>
        </w:rPr>
        <w:t>E</w:t>
      </w:r>
      <w:r w:rsidR="00D2475B" w:rsidRPr="00D2475B">
        <w:rPr>
          <w:rFonts w:asciiTheme="majorHAnsi" w:hAnsiTheme="majorHAnsi" w:cstheme="majorHAnsi"/>
          <w:lang w:val="en-GB"/>
        </w:rPr>
        <w:t xml:space="preserve">nergy consumption and related GHG emissions </w:t>
      </w:r>
      <w:r>
        <w:rPr>
          <w:rFonts w:asciiTheme="majorHAnsi" w:hAnsiTheme="majorHAnsi" w:cstheme="majorHAnsi"/>
          <w:lang w:val="en-GB"/>
        </w:rPr>
        <w:t xml:space="preserve">are </w:t>
      </w:r>
      <w:commentRangeStart w:id="7"/>
      <w:r>
        <w:rPr>
          <w:rFonts w:asciiTheme="majorHAnsi" w:hAnsiTheme="majorHAnsi" w:cstheme="majorHAnsi"/>
          <w:lang w:val="en-GB"/>
        </w:rPr>
        <w:t>expected to</w:t>
      </w:r>
      <w:r w:rsidRPr="00D2475B">
        <w:rPr>
          <w:rFonts w:asciiTheme="majorHAnsi" w:hAnsiTheme="majorHAnsi" w:cstheme="majorHAnsi"/>
          <w:lang w:val="en-GB"/>
        </w:rPr>
        <w:t xml:space="preserve"> </w:t>
      </w:r>
      <w:r w:rsidR="00D2475B" w:rsidRPr="00D2475B">
        <w:rPr>
          <w:rFonts w:asciiTheme="majorHAnsi" w:hAnsiTheme="majorHAnsi" w:cstheme="majorHAnsi"/>
          <w:lang w:val="en-GB"/>
        </w:rPr>
        <w:t xml:space="preserve">increase </w:t>
      </w:r>
      <w:commentRangeEnd w:id="7"/>
      <w:r w:rsidR="00D33291">
        <w:rPr>
          <w:rStyle w:val="CommentReference"/>
        </w:rPr>
        <w:commentReference w:id="7"/>
      </w:r>
      <w:r w:rsidR="00D2475B" w:rsidRPr="00D2475B">
        <w:rPr>
          <w:rFonts w:asciiTheme="majorHAnsi" w:hAnsiTheme="majorHAnsi" w:cstheme="majorHAnsi"/>
          <w:lang w:val="en-GB"/>
        </w:rPr>
        <w:t>in the absence of C6-treated filtration media. This is not in line with the objective of decarbonisation of the energy sector. Furthermore, this increase of GHG emissions needs to be compared with the fact that the releases of C6 that can be associated with gas turbines applications are negligible.</w:t>
      </w:r>
    </w:p>
    <w:p w14:paraId="5F39665B" w14:textId="77777777" w:rsidR="00D2475B" w:rsidRPr="00850510" w:rsidRDefault="00D2475B" w:rsidP="00D2475B">
      <w:pPr>
        <w:pStyle w:val="ListParagraph"/>
        <w:numPr>
          <w:ilvl w:val="0"/>
          <w:numId w:val="2"/>
        </w:numPr>
        <w:spacing w:before="360" w:after="240"/>
        <w:ind w:left="357" w:hanging="357"/>
        <w:contextualSpacing w:val="0"/>
        <w:jc w:val="both"/>
        <w:rPr>
          <w:rFonts w:asciiTheme="majorHAnsi" w:hAnsiTheme="majorHAnsi" w:cstheme="majorHAnsi"/>
          <w:b/>
        </w:rPr>
      </w:pPr>
      <w:r w:rsidRPr="00850510">
        <w:rPr>
          <w:rFonts w:asciiTheme="majorHAnsi" w:hAnsiTheme="majorHAnsi" w:cstheme="majorHAnsi"/>
          <w:b/>
        </w:rPr>
        <w:t xml:space="preserve">Very </w:t>
      </w:r>
      <w:proofErr w:type="spellStart"/>
      <w:r w:rsidRPr="00850510">
        <w:rPr>
          <w:rFonts w:asciiTheme="majorHAnsi" w:hAnsiTheme="majorHAnsi" w:cstheme="majorHAnsi"/>
          <w:b/>
        </w:rPr>
        <w:t>limited</w:t>
      </w:r>
      <w:proofErr w:type="spellEnd"/>
      <w:r w:rsidRPr="00850510">
        <w:rPr>
          <w:rFonts w:asciiTheme="majorHAnsi" w:hAnsiTheme="majorHAnsi" w:cstheme="majorHAnsi"/>
          <w:b/>
        </w:rPr>
        <w:t xml:space="preserve"> C6 releases</w:t>
      </w:r>
    </w:p>
    <w:p w14:paraId="3818879A" w14:textId="77777777" w:rsidR="00D2475B" w:rsidRPr="00D2475B" w:rsidRDefault="00D2475B" w:rsidP="00D2475B">
      <w:pPr>
        <w:spacing w:before="120" w:after="120"/>
        <w:jc w:val="both"/>
        <w:rPr>
          <w:rFonts w:asciiTheme="majorHAnsi" w:hAnsiTheme="majorHAnsi" w:cstheme="majorHAnsi"/>
          <w:lang w:val="en-GB"/>
        </w:rPr>
      </w:pPr>
      <w:r w:rsidRPr="00D2475B">
        <w:rPr>
          <w:rFonts w:asciiTheme="majorHAnsi" w:hAnsiTheme="majorHAnsi" w:cstheme="majorHAnsi"/>
          <w:lang w:val="en-GB"/>
        </w:rPr>
        <w:t>The main concern about C6 chemistry is related to emissions and potential implications of an increasing concentration in the long term.</w:t>
      </w:r>
    </w:p>
    <w:p w14:paraId="2016F0EB" w14:textId="63CFF510" w:rsidR="00D2475B" w:rsidRPr="00D2475B" w:rsidRDefault="00D2475B" w:rsidP="00D2475B">
      <w:pPr>
        <w:spacing w:before="120" w:after="120"/>
        <w:jc w:val="both"/>
        <w:rPr>
          <w:rFonts w:asciiTheme="majorHAnsi" w:hAnsiTheme="majorHAnsi" w:cstheme="majorHAnsi"/>
          <w:lang w:val="en-GB"/>
        </w:rPr>
      </w:pPr>
      <w:r w:rsidRPr="00D2475B">
        <w:rPr>
          <w:rFonts w:asciiTheme="majorHAnsi" w:hAnsiTheme="majorHAnsi" w:cstheme="majorHAnsi"/>
          <w:lang w:val="en-GB"/>
        </w:rPr>
        <w:t xml:space="preserve">On this, ETN would like to stress the </w:t>
      </w:r>
      <w:r w:rsidRPr="00D2475B">
        <w:rPr>
          <w:rFonts w:asciiTheme="majorHAnsi" w:hAnsiTheme="majorHAnsi" w:cstheme="majorHAnsi"/>
          <w:b/>
          <w:bCs/>
          <w:lang w:val="en-GB"/>
        </w:rPr>
        <w:t>very limited releases that can be attributed to the use of C6-treated</w:t>
      </w:r>
      <w:r w:rsidR="002F5792">
        <w:rPr>
          <w:rFonts w:asciiTheme="majorHAnsi" w:hAnsiTheme="majorHAnsi" w:cstheme="majorHAnsi"/>
          <w:b/>
          <w:bCs/>
          <w:lang w:val="en-GB"/>
        </w:rPr>
        <w:t xml:space="preserve"> air</w:t>
      </w:r>
      <w:r w:rsidRPr="00D2475B">
        <w:rPr>
          <w:rFonts w:asciiTheme="majorHAnsi" w:hAnsiTheme="majorHAnsi" w:cstheme="majorHAnsi"/>
          <w:b/>
          <w:bCs/>
          <w:lang w:val="en-GB"/>
        </w:rPr>
        <w:t xml:space="preserve"> filters.</w:t>
      </w:r>
      <w:r w:rsidRPr="00D2475B">
        <w:rPr>
          <w:rFonts w:asciiTheme="majorHAnsi" w:hAnsiTheme="majorHAnsi" w:cstheme="majorHAnsi"/>
          <w:lang w:val="en-GB"/>
        </w:rPr>
        <w:t xml:space="preserve"> Once applied on filtration media, C6 is not expected to be released at the stage of filter manufacturing or during use of the finished equipment. At end of life, it should be highlighted that gas turbines are being handled at end of life by established schemes. Filter products are disposed according to applicable </w:t>
      </w:r>
      <w:commentRangeStart w:id="8"/>
      <w:r w:rsidRPr="00D2475B">
        <w:rPr>
          <w:rFonts w:asciiTheme="majorHAnsi" w:hAnsiTheme="majorHAnsi" w:cstheme="majorHAnsi"/>
          <w:lang w:val="en-GB"/>
        </w:rPr>
        <w:t xml:space="preserve">waste </w:t>
      </w:r>
      <w:commentRangeEnd w:id="8"/>
      <w:r w:rsidR="00A123F4">
        <w:rPr>
          <w:rStyle w:val="CommentReference"/>
        </w:rPr>
        <w:commentReference w:id="8"/>
      </w:r>
      <w:r w:rsidRPr="00D2475B">
        <w:rPr>
          <w:rFonts w:asciiTheme="majorHAnsi" w:hAnsiTheme="majorHAnsi" w:cstheme="majorHAnsi"/>
          <w:lang w:val="en-GB"/>
        </w:rPr>
        <w:t>codes.</w:t>
      </w:r>
    </w:p>
    <w:p w14:paraId="2B253646" w14:textId="137E6A3A" w:rsidR="00D2475B" w:rsidRPr="00D2475B" w:rsidRDefault="00D2475B" w:rsidP="00D2475B">
      <w:pPr>
        <w:spacing w:before="120" w:after="120"/>
        <w:jc w:val="both"/>
        <w:rPr>
          <w:rFonts w:asciiTheme="majorHAnsi" w:hAnsiTheme="majorHAnsi" w:cstheme="majorHAnsi"/>
          <w:lang w:val="en-GB"/>
        </w:rPr>
      </w:pPr>
      <w:r w:rsidRPr="00D2475B">
        <w:rPr>
          <w:rFonts w:asciiTheme="majorHAnsi" w:hAnsiTheme="majorHAnsi" w:cstheme="majorHAnsi"/>
          <w:lang w:val="en-GB"/>
        </w:rPr>
        <w:t xml:space="preserve">C6-treated filters are typically used for </w:t>
      </w:r>
      <w:r w:rsidR="002F5792">
        <w:rPr>
          <w:rFonts w:asciiTheme="majorHAnsi" w:hAnsiTheme="majorHAnsi" w:cstheme="majorHAnsi"/>
          <w:lang w:val="en-GB"/>
        </w:rPr>
        <w:t>1-3</w:t>
      </w:r>
      <w:r w:rsidRPr="00D2475B">
        <w:rPr>
          <w:rFonts w:asciiTheme="majorHAnsi" w:hAnsiTheme="majorHAnsi" w:cstheme="majorHAnsi"/>
          <w:lang w:val="en-GB"/>
        </w:rPr>
        <w:t xml:space="preserve"> years. The time to renew filters often depends on the pressure drop </w:t>
      </w:r>
      <w:r w:rsidR="002F5792">
        <w:rPr>
          <w:rFonts w:asciiTheme="majorHAnsi" w:hAnsiTheme="majorHAnsi" w:cstheme="majorHAnsi"/>
          <w:lang w:val="en-GB"/>
        </w:rPr>
        <w:t>-</w:t>
      </w:r>
      <w:r w:rsidRPr="00D2475B">
        <w:rPr>
          <w:rFonts w:asciiTheme="majorHAnsi" w:hAnsiTheme="majorHAnsi" w:cstheme="majorHAnsi"/>
          <w:lang w:val="en-GB"/>
        </w:rPr>
        <w:t xml:space="preserve">level. Without C6, the </w:t>
      </w:r>
      <w:commentRangeStart w:id="9"/>
      <w:r w:rsidRPr="00D2475B">
        <w:rPr>
          <w:rFonts w:asciiTheme="majorHAnsi" w:hAnsiTheme="majorHAnsi" w:cstheme="majorHAnsi"/>
          <w:lang w:val="en-GB"/>
        </w:rPr>
        <w:t xml:space="preserve">pressure drop level </w:t>
      </w:r>
      <w:commentRangeEnd w:id="9"/>
      <w:r w:rsidR="00AD5956">
        <w:rPr>
          <w:rStyle w:val="CommentReference"/>
        </w:rPr>
        <w:commentReference w:id="9"/>
      </w:r>
      <w:r w:rsidRPr="00D2475B">
        <w:rPr>
          <w:rFonts w:asciiTheme="majorHAnsi" w:hAnsiTheme="majorHAnsi" w:cstheme="majorHAnsi"/>
          <w:lang w:val="en-GB"/>
        </w:rPr>
        <w:t xml:space="preserve">requiring filter renewal would be </w:t>
      </w:r>
      <w:commentRangeStart w:id="10"/>
      <w:r w:rsidRPr="00D2475B">
        <w:rPr>
          <w:rFonts w:asciiTheme="majorHAnsi" w:hAnsiTheme="majorHAnsi" w:cstheme="majorHAnsi"/>
          <w:lang w:val="en-GB"/>
        </w:rPr>
        <w:t>more quickly reached</w:t>
      </w:r>
      <w:commentRangeEnd w:id="10"/>
      <w:r w:rsidR="00D33291">
        <w:rPr>
          <w:rStyle w:val="CommentReference"/>
        </w:rPr>
        <w:commentReference w:id="10"/>
      </w:r>
      <w:r w:rsidRPr="00D2475B">
        <w:rPr>
          <w:rFonts w:asciiTheme="majorHAnsi" w:hAnsiTheme="majorHAnsi" w:cstheme="majorHAnsi"/>
          <w:lang w:val="en-GB"/>
        </w:rPr>
        <w:t xml:space="preserve">, triggering more frequent replacement of filters. </w:t>
      </w:r>
    </w:p>
    <w:p w14:paraId="4D9FD92C" w14:textId="77777777" w:rsidR="00D2475B" w:rsidRPr="00D2475B" w:rsidRDefault="00D2475B" w:rsidP="00D2475B">
      <w:pPr>
        <w:pStyle w:val="ListParagraph"/>
        <w:numPr>
          <w:ilvl w:val="0"/>
          <w:numId w:val="2"/>
        </w:numPr>
        <w:spacing w:before="360" w:after="120"/>
        <w:jc w:val="both"/>
        <w:rPr>
          <w:rFonts w:asciiTheme="majorHAnsi" w:hAnsiTheme="majorHAnsi" w:cstheme="majorHAnsi"/>
          <w:b/>
          <w:lang w:val="en-GB"/>
        </w:rPr>
      </w:pPr>
      <w:r w:rsidRPr="00D2475B">
        <w:rPr>
          <w:rFonts w:asciiTheme="majorHAnsi" w:hAnsiTheme="majorHAnsi" w:cstheme="majorHAnsi"/>
          <w:b/>
          <w:lang w:val="en-GB"/>
        </w:rPr>
        <w:t xml:space="preserve">Importance of </w:t>
      </w:r>
      <w:commentRangeStart w:id="11"/>
      <w:r w:rsidRPr="00D2475B">
        <w:rPr>
          <w:rFonts w:asciiTheme="majorHAnsi" w:hAnsiTheme="majorHAnsi" w:cstheme="majorHAnsi"/>
          <w:b/>
          <w:lang w:val="en-GB"/>
        </w:rPr>
        <w:t xml:space="preserve">glue </w:t>
      </w:r>
      <w:proofErr w:type="spellStart"/>
      <w:r w:rsidRPr="00D2475B">
        <w:rPr>
          <w:rFonts w:asciiTheme="majorHAnsi" w:hAnsiTheme="majorHAnsi" w:cstheme="majorHAnsi"/>
          <w:b/>
          <w:lang w:val="en-GB"/>
        </w:rPr>
        <w:t>repellency</w:t>
      </w:r>
      <w:proofErr w:type="spellEnd"/>
      <w:r w:rsidRPr="00D2475B">
        <w:rPr>
          <w:rFonts w:asciiTheme="majorHAnsi" w:hAnsiTheme="majorHAnsi" w:cstheme="majorHAnsi"/>
          <w:b/>
          <w:lang w:val="en-GB"/>
        </w:rPr>
        <w:t xml:space="preserve"> </w:t>
      </w:r>
      <w:commentRangeEnd w:id="11"/>
      <w:r w:rsidR="00D33291">
        <w:rPr>
          <w:rStyle w:val="CommentReference"/>
        </w:rPr>
        <w:commentReference w:id="11"/>
      </w:r>
      <w:r w:rsidRPr="00D2475B">
        <w:rPr>
          <w:rFonts w:asciiTheme="majorHAnsi" w:hAnsiTheme="majorHAnsi" w:cstheme="majorHAnsi"/>
          <w:b/>
          <w:lang w:val="en-GB"/>
        </w:rPr>
        <w:t>for filter manufacturing</w:t>
      </w:r>
    </w:p>
    <w:p w14:paraId="085B3A3D" w14:textId="77777777" w:rsidR="00D2475B" w:rsidRPr="00D2475B" w:rsidRDefault="00D2475B" w:rsidP="00D2475B">
      <w:pPr>
        <w:spacing w:before="120" w:after="120"/>
        <w:jc w:val="both"/>
        <w:rPr>
          <w:rFonts w:asciiTheme="majorHAnsi" w:hAnsiTheme="majorHAnsi" w:cstheme="majorHAnsi"/>
          <w:bCs/>
          <w:lang w:val="en-GB"/>
        </w:rPr>
      </w:pPr>
      <w:r>
        <w:rPr>
          <w:rFonts w:asciiTheme="majorHAnsi" w:hAnsiTheme="majorHAnsi" w:cstheme="majorHAnsi"/>
          <w:bCs/>
          <w:lang w:val="en-US"/>
        </w:rPr>
        <w:t xml:space="preserve">Glue repellency is linked to oil repellency. Filters used in gas turbines require the use of </w:t>
      </w:r>
      <w:r w:rsidRPr="00D2475B">
        <w:rPr>
          <w:rFonts w:asciiTheme="majorHAnsi" w:hAnsiTheme="majorHAnsi" w:cstheme="majorHAnsi"/>
          <w:bCs/>
          <w:lang w:val="en-GB"/>
        </w:rPr>
        <w:t xml:space="preserve">hot melt glue to assemble the filter media itself, to fix the pleats of the filters and to give them high mechanical resistance. </w:t>
      </w:r>
    </w:p>
    <w:p w14:paraId="2ED5F40D" w14:textId="77777777" w:rsidR="00D2475B" w:rsidRPr="00D2475B" w:rsidRDefault="00D2475B" w:rsidP="00D2475B">
      <w:pPr>
        <w:spacing w:before="120" w:after="120"/>
        <w:jc w:val="both"/>
        <w:rPr>
          <w:rFonts w:asciiTheme="majorHAnsi" w:hAnsiTheme="majorHAnsi" w:cstheme="majorHAnsi"/>
          <w:bCs/>
          <w:lang w:val="en-GB"/>
        </w:rPr>
      </w:pPr>
      <w:r w:rsidRPr="00D2475B">
        <w:rPr>
          <w:rFonts w:asciiTheme="majorHAnsi" w:hAnsiTheme="majorHAnsi" w:cstheme="majorHAnsi"/>
          <w:bCs/>
          <w:lang w:val="en-GB"/>
        </w:rPr>
        <w:lastRenderedPageBreak/>
        <w:t xml:space="preserve">Without glue repellent properties, the glue would penetrate inside the media with the risk of clogging the pore, leading to an increase of pressure drop properties as well as a reduced lifetime. Glue-repellence is therefore a crucial feature for filter manufacturers used in gas turbines. </w:t>
      </w:r>
    </w:p>
    <w:p w14:paraId="610071E9" w14:textId="77777777" w:rsidR="00D2475B" w:rsidRPr="00D2475B" w:rsidRDefault="00D2475B" w:rsidP="00D2475B">
      <w:pPr>
        <w:pStyle w:val="ListParagraph"/>
        <w:numPr>
          <w:ilvl w:val="0"/>
          <w:numId w:val="2"/>
        </w:numPr>
        <w:spacing w:before="360" w:after="120"/>
        <w:ind w:left="357" w:hanging="357"/>
        <w:contextualSpacing w:val="0"/>
        <w:jc w:val="both"/>
        <w:rPr>
          <w:rFonts w:asciiTheme="majorHAnsi" w:hAnsiTheme="majorHAnsi" w:cstheme="majorHAnsi"/>
          <w:b/>
          <w:lang w:val="en-GB"/>
        </w:rPr>
      </w:pPr>
      <w:r w:rsidRPr="00D2475B">
        <w:rPr>
          <w:rFonts w:asciiTheme="majorHAnsi" w:hAnsiTheme="majorHAnsi" w:cstheme="majorHAnsi"/>
          <w:b/>
          <w:lang w:val="en-GB"/>
        </w:rPr>
        <w:t>Re-qualification process in case of C6 substitution</w:t>
      </w:r>
    </w:p>
    <w:p w14:paraId="691ED3A7" w14:textId="5B9A6175" w:rsidR="00D2475B" w:rsidRPr="00D2475B" w:rsidRDefault="00D2475B" w:rsidP="00D2475B">
      <w:pPr>
        <w:spacing w:before="120" w:after="120"/>
        <w:jc w:val="both"/>
        <w:rPr>
          <w:rFonts w:asciiTheme="majorHAnsi" w:hAnsiTheme="majorHAnsi" w:cstheme="majorHAnsi"/>
          <w:bCs/>
          <w:lang w:val="en-GB"/>
        </w:rPr>
      </w:pPr>
      <w:r>
        <w:rPr>
          <w:rFonts w:asciiTheme="majorHAnsi" w:hAnsiTheme="majorHAnsi" w:cstheme="majorHAnsi"/>
          <w:bCs/>
          <w:lang w:val="en-US"/>
        </w:rPr>
        <w:t xml:space="preserve">A change in the composition of filters used in gas turbines would trigger an </w:t>
      </w:r>
      <w:r w:rsidRPr="007E2813">
        <w:rPr>
          <w:rFonts w:asciiTheme="majorHAnsi" w:hAnsiTheme="majorHAnsi" w:cstheme="majorHAnsi"/>
          <w:b/>
          <w:lang w:val="en-US"/>
        </w:rPr>
        <w:t>extended requalification process</w:t>
      </w:r>
      <w:r>
        <w:rPr>
          <w:rFonts w:asciiTheme="majorHAnsi" w:hAnsiTheme="majorHAnsi" w:cstheme="majorHAnsi"/>
          <w:bCs/>
          <w:lang w:val="en-US"/>
        </w:rPr>
        <w:t xml:space="preserve">. </w:t>
      </w:r>
      <w:r w:rsidRPr="00D2475B">
        <w:rPr>
          <w:rFonts w:asciiTheme="majorHAnsi" w:hAnsiTheme="majorHAnsi" w:cstheme="majorHAnsi"/>
          <w:bCs/>
          <w:lang w:val="en-GB"/>
        </w:rPr>
        <w:t xml:space="preserve">This process would not be limited to water and oil </w:t>
      </w:r>
      <w:proofErr w:type="spellStart"/>
      <w:r w:rsidRPr="00D2475B">
        <w:rPr>
          <w:rFonts w:asciiTheme="majorHAnsi" w:hAnsiTheme="majorHAnsi" w:cstheme="majorHAnsi"/>
          <w:bCs/>
          <w:lang w:val="en-GB"/>
        </w:rPr>
        <w:t>repellency</w:t>
      </w:r>
      <w:proofErr w:type="spellEnd"/>
      <w:r w:rsidRPr="00D2475B">
        <w:rPr>
          <w:rFonts w:asciiTheme="majorHAnsi" w:hAnsiTheme="majorHAnsi" w:cstheme="majorHAnsi"/>
          <w:bCs/>
          <w:lang w:val="en-GB"/>
        </w:rPr>
        <w:t xml:space="preserve"> but would cover a large spectrum of requirements. A non-exhaustive list of these standards is provided in Table </w:t>
      </w:r>
      <w:r w:rsidR="00715235">
        <w:rPr>
          <w:rFonts w:asciiTheme="majorHAnsi" w:hAnsiTheme="majorHAnsi" w:cstheme="majorHAnsi"/>
          <w:bCs/>
          <w:lang w:val="en-GB"/>
        </w:rPr>
        <w:t>1</w:t>
      </w:r>
      <w:r w:rsidR="00715235" w:rsidRPr="00D2475B">
        <w:rPr>
          <w:rFonts w:asciiTheme="majorHAnsi" w:hAnsiTheme="majorHAnsi" w:cstheme="majorHAnsi"/>
          <w:bCs/>
          <w:lang w:val="en-GB"/>
        </w:rPr>
        <w:t xml:space="preserve"> </w:t>
      </w:r>
      <w:r w:rsidRPr="00D2475B">
        <w:rPr>
          <w:rFonts w:asciiTheme="majorHAnsi" w:hAnsiTheme="majorHAnsi" w:cstheme="majorHAnsi"/>
          <w:bCs/>
          <w:lang w:val="en-GB"/>
        </w:rPr>
        <w:t xml:space="preserve">below. </w:t>
      </w:r>
    </w:p>
    <w:p w14:paraId="5EAAAFF7" w14:textId="1F0C082D" w:rsidR="00D2475B" w:rsidRPr="00D2475B" w:rsidRDefault="00715235" w:rsidP="00D2475B">
      <w:pPr>
        <w:snapToGrid w:val="0"/>
        <w:spacing w:before="240"/>
        <w:jc w:val="both"/>
        <w:rPr>
          <w:rFonts w:asciiTheme="majorHAnsi" w:hAnsiTheme="majorHAnsi" w:cstheme="majorHAnsi"/>
          <w:lang w:val="en-GB"/>
        </w:rPr>
      </w:pPr>
      <w:r>
        <w:rPr>
          <w:rFonts w:asciiTheme="majorHAnsi" w:hAnsiTheme="majorHAnsi" w:cstheme="majorHAnsi"/>
          <w:i/>
          <w:iCs/>
          <w:sz w:val="21"/>
          <w:szCs w:val="21"/>
          <w:lang w:val="en-GB"/>
        </w:rPr>
        <w:t xml:space="preserve">Table 1 – </w:t>
      </w:r>
      <w:r w:rsidR="00D2475B" w:rsidRPr="00D2475B">
        <w:rPr>
          <w:rFonts w:asciiTheme="majorHAnsi" w:hAnsiTheme="majorHAnsi" w:cstheme="majorHAnsi"/>
          <w:i/>
          <w:iCs/>
          <w:sz w:val="21"/>
          <w:szCs w:val="21"/>
          <w:lang w:val="en-GB"/>
        </w:rPr>
        <w:t>Standards for filtration media and filters for gas turbines</w:t>
      </w:r>
    </w:p>
    <w:tbl>
      <w:tblPr>
        <w:tblStyle w:val="Kreab"/>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D2475B" w:rsidRPr="00721621" w14:paraId="267E9EA3" w14:textId="77777777" w:rsidTr="007F3358">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002060"/>
          </w:tcPr>
          <w:p w14:paraId="552D9210" w14:textId="77777777" w:rsidR="00D2475B" w:rsidRPr="00D2475B" w:rsidRDefault="00D2475B" w:rsidP="00D2475B">
            <w:pPr>
              <w:snapToGrid w:val="0"/>
              <w:spacing w:before="120" w:after="120"/>
              <w:jc w:val="center"/>
              <w:rPr>
                <w:rFonts w:asciiTheme="majorHAnsi" w:hAnsiTheme="majorHAnsi" w:cstheme="majorHAnsi"/>
                <w:b/>
                <w:bCs/>
                <w:color w:val="FFFFFF" w:themeColor="background1"/>
                <w:lang w:val="en-GB"/>
              </w:rPr>
            </w:pPr>
            <w:r w:rsidRPr="00D2475B">
              <w:rPr>
                <w:rFonts w:asciiTheme="majorHAnsi" w:hAnsiTheme="majorHAnsi" w:cstheme="majorHAnsi"/>
                <w:b/>
                <w:bCs/>
                <w:color w:val="FFFFFF" w:themeColor="background1"/>
                <w:lang w:val="en-GB"/>
              </w:rPr>
              <w:t xml:space="preserve">Filtration and separation media – Performance in terms of </w:t>
            </w:r>
            <w:proofErr w:type="spellStart"/>
            <w:r w:rsidRPr="00D2475B">
              <w:rPr>
                <w:rFonts w:asciiTheme="majorHAnsi" w:hAnsiTheme="majorHAnsi" w:cstheme="majorHAnsi"/>
                <w:b/>
                <w:bCs/>
                <w:color w:val="FFFFFF" w:themeColor="background1"/>
                <w:lang w:val="en-GB"/>
              </w:rPr>
              <w:t>repellency</w:t>
            </w:r>
            <w:proofErr w:type="spellEnd"/>
          </w:p>
        </w:tc>
        <w:tc>
          <w:tcPr>
            <w:tcW w:w="6662" w:type="dxa"/>
            <w:shd w:val="clear" w:color="auto" w:fill="002060"/>
            <w:vAlign w:val="center"/>
          </w:tcPr>
          <w:p w14:paraId="504948E7" w14:textId="77777777" w:rsidR="00D2475B" w:rsidRPr="00721621" w:rsidRDefault="00D2475B" w:rsidP="00D2475B">
            <w:pPr>
              <w:snapToGrid w:val="0"/>
              <w:spacing w:before="120" w:after="120"/>
              <w:jc w:val="center"/>
              <w:rPr>
                <w:rFonts w:asciiTheme="majorHAnsi" w:hAnsiTheme="majorHAnsi" w:cstheme="majorHAnsi"/>
                <w:b/>
                <w:bCs/>
                <w:color w:val="FFFFFF" w:themeColor="background1"/>
              </w:rPr>
            </w:pPr>
            <w:r w:rsidRPr="00721621">
              <w:rPr>
                <w:rFonts w:asciiTheme="majorHAnsi" w:hAnsiTheme="majorHAnsi" w:cstheme="majorHAnsi"/>
                <w:b/>
                <w:bCs/>
                <w:color w:val="FFFFFF" w:themeColor="background1"/>
              </w:rPr>
              <w:t>Performance Standards</w:t>
            </w:r>
          </w:p>
        </w:tc>
      </w:tr>
      <w:tr w:rsidR="00D2475B" w:rsidRPr="00D466F3" w14:paraId="16E3375A" w14:textId="77777777" w:rsidTr="007F3358">
        <w:tc>
          <w:tcPr>
            <w:tcW w:w="2972" w:type="dxa"/>
            <w:vMerge w:val="restart"/>
            <w:shd w:val="clear" w:color="auto" w:fill="FAF9F9" w:themeFill="background2" w:themeFillTint="33"/>
            <w:vAlign w:val="center"/>
          </w:tcPr>
          <w:p w14:paraId="62988916" w14:textId="77777777" w:rsidR="00D2475B" w:rsidRPr="00D466F3" w:rsidRDefault="00D2475B" w:rsidP="00D2475B">
            <w:pPr>
              <w:snapToGrid w:val="0"/>
              <w:spacing w:before="120" w:after="120"/>
              <w:jc w:val="center"/>
              <w:rPr>
                <w:rFonts w:asciiTheme="majorHAnsi" w:hAnsiTheme="majorHAnsi" w:cstheme="majorHAnsi"/>
                <w:b/>
                <w:bCs/>
              </w:rPr>
            </w:pPr>
            <w:r w:rsidRPr="00D466F3">
              <w:rPr>
                <w:rFonts w:asciiTheme="majorHAnsi" w:hAnsiTheme="majorHAnsi" w:cstheme="majorHAnsi"/>
                <w:b/>
                <w:bCs/>
              </w:rPr>
              <w:t xml:space="preserve">Water </w:t>
            </w:r>
            <w:proofErr w:type="spellStart"/>
            <w:r w:rsidRPr="00D466F3">
              <w:rPr>
                <w:rFonts w:asciiTheme="majorHAnsi" w:hAnsiTheme="majorHAnsi" w:cstheme="majorHAnsi"/>
                <w:b/>
                <w:bCs/>
              </w:rPr>
              <w:t>repellency</w:t>
            </w:r>
            <w:proofErr w:type="spellEnd"/>
          </w:p>
        </w:tc>
        <w:tc>
          <w:tcPr>
            <w:tcW w:w="6662" w:type="dxa"/>
          </w:tcPr>
          <w:p w14:paraId="10D001D6" w14:textId="77777777" w:rsidR="00D2475B" w:rsidRPr="00D466F3" w:rsidRDefault="00D2475B" w:rsidP="00D2475B">
            <w:pPr>
              <w:snapToGrid w:val="0"/>
              <w:spacing w:before="120" w:after="120"/>
              <w:jc w:val="both"/>
              <w:rPr>
                <w:rFonts w:asciiTheme="majorHAnsi" w:hAnsiTheme="majorHAnsi" w:cstheme="majorHAnsi"/>
                <w:highlight w:val="yellow"/>
              </w:rPr>
            </w:pPr>
            <w:r w:rsidRPr="00D466F3">
              <w:rPr>
                <w:rFonts w:asciiTheme="majorHAnsi" w:hAnsiTheme="majorHAnsi" w:cstheme="majorHAnsi"/>
              </w:rPr>
              <w:t>EN20811 (</w:t>
            </w:r>
            <w:proofErr w:type="spellStart"/>
            <w:r w:rsidRPr="00D466F3">
              <w:rPr>
                <w:rFonts w:asciiTheme="majorHAnsi" w:hAnsiTheme="majorHAnsi" w:cstheme="majorHAnsi"/>
              </w:rPr>
              <w:t>Hydrostatic</w:t>
            </w:r>
            <w:proofErr w:type="spellEnd"/>
            <w:r w:rsidRPr="00D466F3">
              <w:rPr>
                <w:rFonts w:asciiTheme="majorHAnsi" w:hAnsiTheme="majorHAnsi" w:cstheme="majorHAnsi"/>
              </w:rPr>
              <w:t xml:space="preserve"> pressure)</w:t>
            </w:r>
          </w:p>
        </w:tc>
      </w:tr>
      <w:tr w:rsidR="00D2475B" w:rsidRPr="00D466F3" w14:paraId="3190FFE0" w14:textId="77777777" w:rsidTr="007F3358">
        <w:tc>
          <w:tcPr>
            <w:tcW w:w="2972" w:type="dxa"/>
            <w:vMerge/>
            <w:shd w:val="clear" w:color="auto" w:fill="FAF9F9" w:themeFill="background2" w:themeFillTint="33"/>
            <w:vAlign w:val="center"/>
          </w:tcPr>
          <w:p w14:paraId="25CF2B8C"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7C66803" w14:textId="77777777" w:rsidR="00D2475B" w:rsidRPr="00D466F3" w:rsidRDefault="00D2475B" w:rsidP="00D2475B">
            <w:pPr>
              <w:snapToGrid w:val="0"/>
              <w:spacing w:before="120" w:after="120"/>
              <w:jc w:val="both"/>
              <w:rPr>
                <w:rFonts w:asciiTheme="majorHAnsi" w:hAnsiTheme="majorHAnsi" w:cstheme="majorHAnsi"/>
                <w:highlight w:val="yellow"/>
              </w:rPr>
            </w:pPr>
            <w:r w:rsidRPr="00D466F3">
              <w:rPr>
                <w:rFonts w:asciiTheme="majorHAnsi" w:hAnsiTheme="majorHAnsi" w:cstheme="majorHAnsi"/>
              </w:rPr>
              <w:t>ISO811 (</w:t>
            </w:r>
            <w:proofErr w:type="spellStart"/>
            <w:r w:rsidRPr="00D466F3">
              <w:rPr>
                <w:rFonts w:asciiTheme="majorHAnsi" w:hAnsiTheme="majorHAnsi" w:cstheme="majorHAnsi"/>
              </w:rPr>
              <w:t>Hydrostatic</w:t>
            </w:r>
            <w:proofErr w:type="spellEnd"/>
            <w:r w:rsidRPr="00D466F3">
              <w:rPr>
                <w:rFonts w:asciiTheme="majorHAnsi" w:hAnsiTheme="majorHAnsi" w:cstheme="majorHAnsi"/>
              </w:rPr>
              <w:t xml:space="preserve"> pressure)</w:t>
            </w:r>
          </w:p>
        </w:tc>
      </w:tr>
      <w:tr w:rsidR="00D2475B" w:rsidRPr="00D466F3" w14:paraId="6FC28B45" w14:textId="77777777" w:rsidTr="007F3358">
        <w:tc>
          <w:tcPr>
            <w:tcW w:w="2972" w:type="dxa"/>
            <w:vMerge/>
            <w:shd w:val="clear" w:color="auto" w:fill="FAF9F9" w:themeFill="background2" w:themeFillTint="33"/>
            <w:vAlign w:val="center"/>
          </w:tcPr>
          <w:p w14:paraId="22B5047A"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5797678" w14:textId="77777777" w:rsidR="00D2475B" w:rsidRPr="00D466F3" w:rsidRDefault="00D2475B" w:rsidP="00D2475B">
            <w:pPr>
              <w:snapToGrid w:val="0"/>
              <w:spacing w:before="120" w:after="120"/>
              <w:jc w:val="both"/>
              <w:rPr>
                <w:rFonts w:asciiTheme="majorHAnsi" w:hAnsiTheme="majorHAnsi" w:cstheme="majorHAnsi"/>
                <w:highlight w:val="yellow"/>
              </w:rPr>
            </w:pPr>
            <w:r w:rsidRPr="00D466F3">
              <w:rPr>
                <w:rFonts w:asciiTheme="majorHAnsi" w:hAnsiTheme="majorHAnsi" w:cstheme="majorHAnsi"/>
              </w:rPr>
              <w:t>EDANA NWSP 080.6 (</w:t>
            </w:r>
            <w:proofErr w:type="spellStart"/>
            <w:r w:rsidRPr="00D466F3">
              <w:rPr>
                <w:rFonts w:asciiTheme="majorHAnsi" w:hAnsiTheme="majorHAnsi" w:cstheme="majorHAnsi"/>
              </w:rPr>
              <w:t>Hydrostatic</w:t>
            </w:r>
            <w:proofErr w:type="spellEnd"/>
            <w:r w:rsidRPr="00D466F3">
              <w:rPr>
                <w:rFonts w:asciiTheme="majorHAnsi" w:hAnsiTheme="majorHAnsi" w:cstheme="majorHAnsi"/>
              </w:rPr>
              <w:t xml:space="preserve"> pressure)</w:t>
            </w:r>
          </w:p>
        </w:tc>
      </w:tr>
      <w:tr w:rsidR="00D2475B" w:rsidRPr="008E1628" w14:paraId="51E447D3" w14:textId="77777777" w:rsidTr="007F3358">
        <w:tc>
          <w:tcPr>
            <w:tcW w:w="2972" w:type="dxa"/>
            <w:vMerge/>
            <w:shd w:val="clear" w:color="auto" w:fill="FAF9F9" w:themeFill="background2" w:themeFillTint="33"/>
            <w:vAlign w:val="center"/>
          </w:tcPr>
          <w:p w14:paraId="1565C051"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7B8FACC7" w14:textId="77777777" w:rsidR="00D2475B" w:rsidRPr="00D2475B" w:rsidRDefault="00D2475B" w:rsidP="00D2475B">
            <w:pPr>
              <w:snapToGrid w:val="0"/>
              <w:spacing w:before="120" w:after="120"/>
              <w:jc w:val="both"/>
              <w:rPr>
                <w:rFonts w:asciiTheme="majorHAnsi" w:hAnsiTheme="majorHAnsi" w:cstheme="majorHAnsi"/>
                <w:highlight w:val="yellow"/>
                <w:lang w:val="en-GB"/>
              </w:rPr>
            </w:pPr>
            <w:r w:rsidRPr="00D2475B">
              <w:rPr>
                <w:rFonts w:asciiTheme="majorHAnsi" w:hAnsiTheme="majorHAnsi" w:cstheme="majorHAnsi"/>
                <w:lang w:val="en-GB"/>
              </w:rPr>
              <w:t>Mil Std 282 (Q-101) (Hydrostatic pressure)</w:t>
            </w:r>
          </w:p>
        </w:tc>
      </w:tr>
      <w:tr w:rsidR="00D2475B" w:rsidRPr="00D466F3" w14:paraId="2AA7EDD1" w14:textId="77777777" w:rsidTr="007F3358">
        <w:tc>
          <w:tcPr>
            <w:tcW w:w="2972" w:type="dxa"/>
            <w:vMerge/>
            <w:shd w:val="clear" w:color="auto" w:fill="FAF9F9" w:themeFill="background2" w:themeFillTint="33"/>
            <w:vAlign w:val="center"/>
          </w:tcPr>
          <w:p w14:paraId="3DA45B78" w14:textId="77777777" w:rsidR="00D2475B" w:rsidRPr="00D2475B" w:rsidRDefault="00D2475B" w:rsidP="00D2475B">
            <w:pPr>
              <w:snapToGrid w:val="0"/>
              <w:spacing w:before="120" w:after="120"/>
              <w:jc w:val="center"/>
              <w:rPr>
                <w:rFonts w:asciiTheme="majorHAnsi" w:hAnsiTheme="majorHAnsi" w:cstheme="majorHAnsi"/>
                <w:b/>
                <w:bCs/>
                <w:lang w:val="en-GB"/>
              </w:rPr>
            </w:pPr>
          </w:p>
        </w:tc>
        <w:tc>
          <w:tcPr>
            <w:tcW w:w="6662" w:type="dxa"/>
          </w:tcPr>
          <w:p w14:paraId="6555E10F"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 xml:space="preserve">NWSP 080.11.R0 (15) </w:t>
            </w:r>
            <w:r>
              <w:rPr>
                <w:rFonts w:asciiTheme="majorHAnsi" w:hAnsiTheme="majorHAnsi" w:cstheme="majorHAnsi"/>
              </w:rPr>
              <w:t>(</w:t>
            </w:r>
            <w:r w:rsidRPr="00D466F3">
              <w:rPr>
                <w:rFonts w:asciiTheme="majorHAnsi" w:hAnsiTheme="majorHAnsi" w:cstheme="majorHAnsi"/>
              </w:rPr>
              <w:t>Mason J</w:t>
            </w:r>
            <w:r>
              <w:rPr>
                <w:rFonts w:asciiTheme="majorHAnsi" w:hAnsiTheme="majorHAnsi" w:cstheme="majorHAnsi"/>
              </w:rPr>
              <w:t>a</w:t>
            </w:r>
            <w:r w:rsidRPr="00D466F3">
              <w:rPr>
                <w:rFonts w:asciiTheme="majorHAnsi" w:hAnsiTheme="majorHAnsi" w:cstheme="majorHAnsi"/>
              </w:rPr>
              <w:t>r</w:t>
            </w:r>
            <w:r>
              <w:rPr>
                <w:rFonts w:asciiTheme="majorHAnsi" w:hAnsiTheme="majorHAnsi" w:cstheme="majorHAnsi"/>
              </w:rPr>
              <w:t>)</w:t>
            </w:r>
          </w:p>
        </w:tc>
      </w:tr>
      <w:tr w:rsidR="00D2475B" w:rsidRPr="00D466F3" w14:paraId="6D769AB6" w14:textId="77777777" w:rsidTr="007F3358">
        <w:tc>
          <w:tcPr>
            <w:tcW w:w="2972" w:type="dxa"/>
            <w:vMerge/>
            <w:shd w:val="clear" w:color="auto" w:fill="FAF9F9" w:themeFill="background2" w:themeFillTint="33"/>
            <w:vAlign w:val="center"/>
          </w:tcPr>
          <w:p w14:paraId="075B3DF3"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526450A5"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 xml:space="preserve">WSP 80.11 (09) </w:t>
            </w:r>
            <w:r>
              <w:rPr>
                <w:rFonts w:asciiTheme="majorHAnsi" w:hAnsiTheme="majorHAnsi" w:cstheme="majorHAnsi"/>
              </w:rPr>
              <w:t>(</w:t>
            </w:r>
            <w:r w:rsidRPr="00D466F3">
              <w:rPr>
                <w:rFonts w:asciiTheme="majorHAnsi" w:hAnsiTheme="majorHAnsi" w:cstheme="majorHAnsi"/>
              </w:rPr>
              <w:t>Mason Jar</w:t>
            </w:r>
            <w:r>
              <w:rPr>
                <w:rFonts w:asciiTheme="majorHAnsi" w:hAnsiTheme="majorHAnsi" w:cstheme="majorHAnsi"/>
              </w:rPr>
              <w:t>)</w:t>
            </w:r>
          </w:p>
        </w:tc>
      </w:tr>
      <w:tr w:rsidR="00D2475B" w:rsidRPr="00D466F3" w14:paraId="783BA5EA" w14:textId="77777777" w:rsidTr="007F3358">
        <w:tc>
          <w:tcPr>
            <w:tcW w:w="2972" w:type="dxa"/>
            <w:vMerge/>
            <w:shd w:val="clear" w:color="auto" w:fill="FAF9F9" w:themeFill="background2" w:themeFillTint="33"/>
            <w:vAlign w:val="center"/>
          </w:tcPr>
          <w:p w14:paraId="7A1A30F9"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59D5C035"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ASME-AG-1-</w:t>
            </w:r>
            <w:proofErr w:type="gramStart"/>
            <w:r w:rsidRPr="00D466F3">
              <w:rPr>
                <w:rFonts w:asciiTheme="majorHAnsi" w:hAnsiTheme="majorHAnsi" w:cstheme="majorHAnsi"/>
              </w:rPr>
              <w:t>2017;</w:t>
            </w:r>
            <w:proofErr w:type="gramEnd"/>
            <w:r w:rsidRPr="00D466F3">
              <w:rPr>
                <w:rFonts w:asciiTheme="majorHAnsi" w:hAnsiTheme="majorHAnsi" w:cstheme="majorHAnsi"/>
              </w:rPr>
              <w:t xml:space="preserve"> FC-I-3241 (</w:t>
            </w:r>
            <w:proofErr w:type="spellStart"/>
            <w:r w:rsidRPr="00D466F3">
              <w:rPr>
                <w:rFonts w:asciiTheme="majorHAnsi" w:hAnsiTheme="majorHAnsi" w:cstheme="majorHAnsi"/>
              </w:rPr>
              <w:t>prior</w:t>
            </w:r>
            <w:proofErr w:type="spellEnd"/>
            <w:r w:rsidRPr="00D466F3">
              <w:rPr>
                <w:rFonts w:asciiTheme="majorHAnsi" w:hAnsiTheme="majorHAnsi" w:cstheme="majorHAnsi"/>
              </w:rPr>
              <w:t xml:space="preserve"> to gamma irradiation)</w:t>
            </w:r>
          </w:p>
        </w:tc>
      </w:tr>
      <w:tr w:rsidR="00D2475B" w:rsidRPr="00320834" w14:paraId="1581DBAA" w14:textId="77777777" w:rsidTr="007F3358">
        <w:tc>
          <w:tcPr>
            <w:tcW w:w="2972" w:type="dxa"/>
            <w:vMerge/>
            <w:shd w:val="clear" w:color="auto" w:fill="FAF9F9" w:themeFill="background2" w:themeFillTint="33"/>
            <w:vAlign w:val="center"/>
          </w:tcPr>
          <w:p w14:paraId="2358FB18"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27A58F94" w14:textId="77777777" w:rsidR="00D2475B" w:rsidRPr="00320834" w:rsidRDefault="00D2475B" w:rsidP="00D2475B">
            <w:pPr>
              <w:snapToGrid w:val="0"/>
              <w:spacing w:before="120" w:after="120"/>
              <w:jc w:val="both"/>
              <w:rPr>
                <w:rFonts w:asciiTheme="majorHAnsi" w:hAnsiTheme="majorHAnsi" w:cstheme="majorHAnsi"/>
                <w:lang w:val="sv-SE"/>
              </w:rPr>
            </w:pPr>
            <w:r w:rsidRPr="00320834">
              <w:rPr>
                <w:rFonts w:asciiTheme="majorHAnsi" w:hAnsiTheme="majorHAnsi" w:cstheme="majorHAnsi"/>
                <w:lang w:val="sv-SE"/>
              </w:rPr>
              <w:t>ASME-AG1-2017; FC-I-3242 (</w:t>
            </w:r>
            <w:proofErr w:type="spellStart"/>
            <w:r w:rsidRPr="00320834">
              <w:rPr>
                <w:rFonts w:asciiTheme="majorHAnsi" w:hAnsiTheme="majorHAnsi" w:cstheme="majorHAnsi"/>
                <w:lang w:val="sv-SE"/>
              </w:rPr>
              <w:t>after</w:t>
            </w:r>
            <w:proofErr w:type="spellEnd"/>
            <w:r w:rsidRPr="00320834">
              <w:rPr>
                <w:rFonts w:asciiTheme="majorHAnsi" w:hAnsiTheme="majorHAnsi" w:cstheme="majorHAnsi"/>
                <w:lang w:val="sv-SE"/>
              </w:rPr>
              <w:t xml:space="preserve"> gamma </w:t>
            </w:r>
            <w:proofErr w:type="spellStart"/>
            <w:r w:rsidRPr="00320834">
              <w:rPr>
                <w:rFonts w:asciiTheme="majorHAnsi" w:hAnsiTheme="majorHAnsi" w:cstheme="majorHAnsi"/>
                <w:lang w:val="sv-SE"/>
              </w:rPr>
              <w:t>irradiation</w:t>
            </w:r>
            <w:proofErr w:type="spellEnd"/>
            <w:r w:rsidRPr="00320834">
              <w:rPr>
                <w:rFonts w:asciiTheme="majorHAnsi" w:hAnsiTheme="majorHAnsi" w:cstheme="majorHAnsi"/>
                <w:lang w:val="sv-SE"/>
              </w:rPr>
              <w:t>)</w:t>
            </w:r>
          </w:p>
        </w:tc>
      </w:tr>
      <w:tr w:rsidR="00D2475B" w:rsidRPr="00D466F3" w14:paraId="4D23D4E2" w14:textId="77777777" w:rsidTr="007F3358">
        <w:tc>
          <w:tcPr>
            <w:tcW w:w="2972" w:type="dxa"/>
            <w:vMerge w:val="restart"/>
            <w:shd w:val="clear" w:color="auto" w:fill="FAF9F9" w:themeFill="background2" w:themeFillTint="33"/>
            <w:vAlign w:val="center"/>
          </w:tcPr>
          <w:p w14:paraId="31D4B365" w14:textId="77777777" w:rsidR="00D2475B" w:rsidRPr="00D2475B" w:rsidRDefault="00D2475B" w:rsidP="00D2475B">
            <w:pPr>
              <w:snapToGrid w:val="0"/>
              <w:spacing w:before="120" w:after="120"/>
              <w:jc w:val="center"/>
              <w:rPr>
                <w:rFonts w:asciiTheme="majorHAnsi" w:hAnsiTheme="majorHAnsi" w:cstheme="majorHAnsi"/>
                <w:b/>
                <w:bCs/>
                <w:lang w:val="en-GB"/>
              </w:rPr>
            </w:pPr>
            <w:r w:rsidRPr="00D2475B">
              <w:rPr>
                <w:rFonts w:asciiTheme="majorHAnsi" w:hAnsiTheme="majorHAnsi" w:cstheme="majorHAnsi"/>
                <w:b/>
                <w:bCs/>
                <w:lang w:val="en-GB"/>
              </w:rPr>
              <w:t xml:space="preserve">Glue/oil </w:t>
            </w:r>
            <w:proofErr w:type="spellStart"/>
            <w:r w:rsidRPr="00D2475B">
              <w:rPr>
                <w:rFonts w:asciiTheme="majorHAnsi" w:hAnsiTheme="majorHAnsi" w:cstheme="majorHAnsi"/>
                <w:b/>
                <w:bCs/>
                <w:lang w:val="en-GB"/>
              </w:rPr>
              <w:t>repellency</w:t>
            </w:r>
            <w:proofErr w:type="spellEnd"/>
            <w:r w:rsidRPr="00D2475B">
              <w:rPr>
                <w:rFonts w:asciiTheme="majorHAnsi" w:hAnsiTheme="majorHAnsi" w:cstheme="majorHAnsi"/>
                <w:b/>
                <w:bCs/>
                <w:lang w:val="en-GB"/>
              </w:rPr>
              <w:t xml:space="preserve"> and PU wicking</w:t>
            </w:r>
          </w:p>
        </w:tc>
        <w:tc>
          <w:tcPr>
            <w:tcW w:w="6662" w:type="dxa"/>
          </w:tcPr>
          <w:p w14:paraId="47F2EABB"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 14419</w:t>
            </w:r>
          </w:p>
        </w:tc>
      </w:tr>
      <w:tr w:rsidR="00D2475B" w:rsidRPr="00D466F3" w14:paraId="072F71AC" w14:textId="77777777" w:rsidTr="007F3358">
        <w:tc>
          <w:tcPr>
            <w:tcW w:w="2972" w:type="dxa"/>
            <w:vMerge/>
            <w:shd w:val="clear" w:color="auto" w:fill="FAF9F9" w:themeFill="background2" w:themeFillTint="33"/>
          </w:tcPr>
          <w:p w14:paraId="72AAD0D8"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E1ADA25" w14:textId="77777777" w:rsidR="00D2475B" w:rsidRPr="00D466F3" w:rsidRDefault="00D2475B" w:rsidP="00D2475B">
            <w:pPr>
              <w:snapToGrid w:val="0"/>
              <w:spacing w:before="120" w:after="120"/>
              <w:jc w:val="both"/>
              <w:rPr>
                <w:rFonts w:asciiTheme="majorHAnsi" w:hAnsiTheme="majorHAnsi" w:cstheme="majorHAnsi"/>
              </w:rPr>
            </w:pPr>
            <w:proofErr w:type="spellStart"/>
            <w:r w:rsidRPr="00D466F3">
              <w:rPr>
                <w:rFonts w:asciiTheme="majorHAnsi" w:hAnsiTheme="majorHAnsi" w:cstheme="majorHAnsi"/>
              </w:rPr>
              <w:t>Tappi</w:t>
            </w:r>
            <w:proofErr w:type="spellEnd"/>
            <w:r w:rsidRPr="00D466F3">
              <w:rPr>
                <w:rFonts w:asciiTheme="majorHAnsi" w:hAnsiTheme="majorHAnsi" w:cstheme="majorHAnsi"/>
              </w:rPr>
              <w:t xml:space="preserve"> T559</w:t>
            </w:r>
          </w:p>
        </w:tc>
      </w:tr>
      <w:tr w:rsidR="00D2475B" w:rsidRPr="00D466F3" w14:paraId="40FE2A38" w14:textId="77777777" w:rsidTr="007F3358">
        <w:tc>
          <w:tcPr>
            <w:tcW w:w="2972" w:type="dxa"/>
            <w:vMerge/>
            <w:shd w:val="clear" w:color="auto" w:fill="FAF9F9" w:themeFill="background2" w:themeFillTint="33"/>
          </w:tcPr>
          <w:p w14:paraId="422877C0"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2586D74B"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Dupont Kit test</w:t>
            </w:r>
          </w:p>
        </w:tc>
      </w:tr>
      <w:tr w:rsidR="00D2475B" w:rsidRPr="00D466F3" w14:paraId="281A80BE" w14:textId="77777777" w:rsidTr="007F3358">
        <w:tc>
          <w:tcPr>
            <w:tcW w:w="2972" w:type="dxa"/>
            <w:vMerge/>
            <w:shd w:val="clear" w:color="auto" w:fill="FAF9F9" w:themeFill="background2" w:themeFillTint="33"/>
          </w:tcPr>
          <w:p w14:paraId="71A6753E"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9ECAFA1"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3M Kit test</w:t>
            </w:r>
          </w:p>
        </w:tc>
      </w:tr>
      <w:tr w:rsidR="00D2475B" w:rsidRPr="008E1628" w14:paraId="1F42FC2E" w14:textId="77777777" w:rsidTr="007F3358">
        <w:tc>
          <w:tcPr>
            <w:tcW w:w="2972" w:type="dxa"/>
            <w:vMerge w:val="restart"/>
            <w:shd w:val="clear" w:color="auto" w:fill="FAF9F9" w:themeFill="background2" w:themeFillTint="33"/>
            <w:vAlign w:val="center"/>
          </w:tcPr>
          <w:p w14:paraId="1BC9B6EB" w14:textId="77777777" w:rsidR="00D2475B" w:rsidRPr="00D466F3" w:rsidRDefault="00D2475B" w:rsidP="00D2475B">
            <w:pPr>
              <w:snapToGrid w:val="0"/>
              <w:spacing w:before="120" w:after="120"/>
              <w:jc w:val="center"/>
              <w:rPr>
                <w:rFonts w:asciiTheme="majorHAnsi" w:hAnsiTheme="majorHAnsi" w:cstheme="majorHAnsi"/>
                <w:b/>
                <w:bCs/>
              </w:rPr>
            </w:pPr>
            <w:proofErr w:type="spellStart"/>
            <w:r w:rsidRPr="00D466F3">
              <w:rPr>
                <w:rFonts w:asciiTheme="majorHAnsi" w:hAnsiTheme="majorHAnsi" w:cstheme="majorHAnsi"/>
                <w:b/>
                <w:bCs/>
              </w:rPr>
              <w:t>Wet</w:t>
            </w:r>
            <w:proofErr w:type="spellEnd"/>
            <w:r w:rsidRPr="00D466F3">
              <w:rPr>
                <w:rFonts w:asciiTheme="majorHAnsi" w:hAnsiTheme="majorHAnsi" w:cstheme="majorHAnsi"/>
                <w:b/>
                <w:bCs/>
              </w:rPr>
              <w:t xml:space="preserve"> </w:t>
            </w:r>
            <w:proofErr w:type="spellStart"/>
            <w:r w:rsidRPr="00D466F3">
              <w:rPr>
                <w:rFonts w:asciiTheme="majorHAnsi" w:hAnsiTheme="majorHAnsi" w:cstheme="majorHAnsi"/>
                <w:b/>
                <w:bCs/>
              </w:rPr>
              <w:t>strength</w:t>
            </w:r>
            <w:proofErr w:type="spellEnd"/>
          </w:p>
        </w:tc>
        <w:tc>
          <w:tcPr>
            <w:tcW w:w="6662" w:type="dxa"/>
          </w:tcPr>
          <w:p w14:paraId="247B0A33" w14:textId="77777777" w:rsidR="00D2475B" w:rsidRPr="00D2475B" w:rsidRDefault="00D2475B" w:rsidP="00D2475B">
            <w:pPr>
              <w:snapToGrid w:val="0"/>
              <w:spacing w:before="120" w:after="120"/>
              <w:jc w:val="both"/>
              <w:rPr>
                <w:rFonts w:asciiTheme="majorHAnsi" w:hAnsiTheme="majorHAnsi" w:cstheme="majorHAnsi"/>
                <w:lang w:val="en-GB"/>
              </w:rPr>
            </w:pPr>
            <w:r w:rsidRPr="00D2475B">
              <w:rPr>
                <w:rFonts w:asciiTheme="majorHAnsi" w:hAnsiTheme="majorHAnsi" w:cstheme="majorHAnsi"/>
                <w:lang w:val="en-GB"/>
              </w:rPr>
              <w:t>ASME-AG-1-2017; FC-I-3233 (Wet tensile strength)</w:t>
            </w:r>
          </w:p>
        </w:tc>
      </w:tr>
      <w:tr w:rsidR="00D2475B" w:rsidRPr="008E1628" w14:paraId="4044FB80" w14:textId="77777777" w:rsidTr="007F3358">
        <w:tc>
          <w:tcPr>
            <w:tcW w:w="2972" w:type="dxa"/>
            <w:vMerge/>
            <w:shd w:val="clear" w:color="auto" w:fill="FAF9F9" w:themeFill="background2" w:themeFillTint="33"/>
          </w:tcPr>
          <w:p w14:paraId="67D12648" w14:textId="77777777" w:rsidR="00D2475B" w:rsidRPr="00D2475B" w:rsidRDefault="00D2475B" w:rsidP="00D2475B">
            <w:pPr>
              <w:snapToGrid w:val="0"/>
              <w:spacing w:before="120" w:after="120"/>
              <w:jc w:val="center"/>
              <w:rPr>
                <w:rFonts w:asciiTheme="majorHAnsi" w:hAnsiTheme="majorHAnsi" w:cstheme="majorHAnsi"/>
                <w:b/>
                <w:bCs/>
                <w:lang w:val="en-GB"/>
              </w:rPr>
            </w:pPr>
          </w:p>
        </w:tc>
        <w:tc>
          <w:tcPr>
            <w:tcW w:w="6662" w:type="dxa"/>
          </w:tcPr>
          <w:p w14:paraId="5DB6937D" w14:textId="77777777" w:rsidR="00D2475B" w:rsidRPr="00D2475B" w:rsidRDefault="00D2475B" w:rsidP="00D2475B">
            <w:pPr>
              <w:snapToGrid w:val="0"/>
              <w:spacing w:before="120" w:after="120"/>
              <w:jc w:val="both"/>
              <w:rPr>
                <w:rFonts w:asciiTheme="majorHAnsi" w:hAnsiTheme="majorHAnsi" w:cstheme="majorHAnsi"/>
                <w:lang w:val="en-GB"/>
              </w:rPr>
            </w:pPr>
            <w:proofErr w:type="spellStart"/>
            <w:r w:rsidRPr="00D2475B">
              <w:rPr>
                <w:rFonts w:asciiTheme="majorHAnsi" w:hAnsiTheme="majorHAnsi" w:cstheme="majorHAnsi"/>
                <w:lang w:val="en-GB"/>
              </w:rPr>
              <w:t>Tappi</w:t>
            </w:r>
            <w:proofErr w:type="spellEnd"/>
            <w:r w:rsidRPr="00D2475B">
              <w:rPr>
                <w:rFonts w:asciiTheme="majorHAnsi" w:hAnsiTheme="majorHAnsi" w:cstheme="majorHAnsi"/>
                <w:lang w:val="en-GB"/>
              </w:rPr>
              <w:t xml:space="preserve"> T494 (Wet tensile strength)</w:t>
            </w:r>
          </w:p>
        </w:tc>
      </w:tr>
      <w:tr w:rsidR="00D2475B" w:rsidRPr="00D466F3" w14:paraId="445D06D3" w14:textId="77777777" w:rsidTr="007F3358">
        <w:tc>
          <w:tcPr>
            <w:tcW w:w="2972" w:type="dxa"/>
            <w:vMerge/>
            <w:shd w:val="clear" w:color="auto" w:fill="FAF9F9" w:themeFill="background2" w:themeFillTint="33"/>
          </w:tcPr>
          <w:p w14:paraId="31713637" w14:textId="77777777" w:rsidR="00D2475B" w:rsidRPr="00D2475B" w:rsidRDefault="00D2475B" w:rsidP="00D2475B">
            <w:pPr>
              <w:snapToGrid w:val="0"/>
              <w:spacing w:before="120" w:after="120"/>
              <w:jc w:val="center"/>
              <w:rPr>
                <w:rFonts w:asciiTheme="majorHAnsi" w:hAnsiTheme="majorHAnsi" w:cstheme="majorHAnsi"/>
                <w:b/>
                <w:bCs/>
                <w:lang w:val="en-GB"/>
              </w:rPr>
            </w:pPr>
          </w:p>
        </w:tc>
        <w:tc>
          <w:tcPr>
            <w:tcW w:w="6662" w:type="dxa"/>
          </w:tcPr>
          <w:p w14:paraId="5F39B837"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 2758 (</w:t>
            </w:r>
            <w:proofErr w:type="spellStart"/>
            <w:r w:rsidRPr="00D466F3">
              <w:rPr>
                <w:rFonts w:asciiTheme="majorHAnsi" w:hAnsiTheme="majorHAnsi" w:cstheme="majorHAnsi"/>
              </w:rPr>
              <w:t>Wet</w:t>
            </w:r>
            <w:proofErr w:type="spellEnd"/>
            <w:r w:rsidRPr="00D466F3">
              <w:rPr>
                <w:rFonts w:asciiTheme="majorHAnsi" w:hAnsiTheme="majorHAnsi" w:cstheme="majorHAnsi"/>
              </w:rPr>
              <w:t xml:space="preserve"> </w:t>
            </w:r>
            <w:proofErr w:type="spellStart"/>
            <w:r w:rsidRPr="00D466F3">
              <w:rPr>
                <w:rFonts w:asciiTheme="majorHAnsi" w:hAnsiTheme="majorHAnsi" w:cstheme="majorHAnsi"/>
              </w:rPr>
              <w:t>burst</w:t>
            </w:r>
            <w:proofErr w:type="spellEnd"/>
            <w:r w:rsidRPr="00D466F3">
              <w:rPr>
                <w:rFonts w:asciiTheme="majorHAnsi" w:hAnsiTheme="majorHAnsi" w:cstheme="majorHAnsi"/>
              </w:rPr>
              <w:t xml:space="preserve"> </w:t>
            </w:r>
            <w:proofErr w:type="spellStart"/>
            <w:r w:rsidRPr="00D466F3">
              <w:rPr>
                <w:rFonts w:asciiTheme="majorHAnsi" w:hAnsiTheme="majorHAnsi" w:cstheme="majorHAnsi"/>
              </w:rPr>
              <w:t>strength</w:t>
            </w:r>
            <w:proofErr w:type="spellEnd"/>
            <w:r w:rsidRPr="00D466F3">
              <w:rPr>
                <w:rFonts w:asciiTheme="majorHAnsi" w:hAnsiTheme="majorHAnsi" w:cstheme="majorHAnsi"/>
              </w:rPr>
              <w:t>)</w:t>
            </w:r>
          </w:p>
        </w:tc>
      </w:tr>
      <w:tr w:rsidR="00D2475B" w:rsidRPr="00D466F3" w14:paraId="3DF428F4" w14:textId="77777777" w:rsidTr="007F3358">
        <w:tc>
          <w:tcPr>
            <w:tcW w:w="2972" w:type="dxa"/>
            <w:vMerge w:val="restart"/>
            <w:shd w:val="clear" w:color="auto" w:fill="FAF9F9" w:themeFill="background2" w:themeFillTint="33"/>
            <w:vAlign w:val="center"/>
          </w:tcPr>
          <w:p w14:paraId="3FDB9542" w14:textId="77777777" w:rsidR="00D2475B" w:rsidRPr="00D2475B" w:rsidRDefault="00D2475B" w:rsidP="00D2475B">
            <w:pPr>
              <w:snapToGrid w:val="0"/>
              <w:spacing w:before="120" w:after="120"/>
              <w:jc w:val="center"/>
              <w:rPr>
                <w:rFonts w:asciiTheme="majorHAnsi" w:hAnsiTheme="majorHAnsi" w:cstheme="majorHAnsi"/>
                <w:b/>
                <w:bCs/>
                <w:lang w:val="en-GB"/>
              </w:rPr>
            </w:pPr>
            <w:r w:rsidRPr="00D2475B">
              <w:rPr>
                <w:rFonts w:asciiTheme="majorHAnsi" w:hAnsiTheme="majorHAnsi" w:cstheme="majorHAnsi"/>
                <w:b/>
                <w:bCs/>
                <w:lang w:val="en-GB"/>
              </w:rPr>
              <w:t>Fire behaviour relevant to media</w:t>
            </w:r>
          </w:p>
        </w:tc>
        <w:tc>
          <w:tcPr>
            <w:tcW w:w="6662" w:type="dxa"/>
          </w:tcPr>
          <w:p w14:paraId="65F9DF30"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DIN53438</w:t>
            </w:r>
          </w:p>
        </w:tc>
      </w:tr>
      <w:tr w:rsidR="00D2475B" w:rsidRPr="00D466F3" w14:paraId="65BD832B" w14:textId="77777777" w:rsidTr="007F3358">
        <w:tc>
          <w:tcPr>
            <w:tcW w:w="2972" w:type="dxa"/>
            <w:vMerge/>
            <w:shd w:val="clear" w:color="auto" w:fill="FAF9F9" w:themeFill="background2" w:themeFillTint="33"/>
          </w:tcPr>
          <w:p w14:paraId="5AD3DD6C"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0CE26EB3"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DIN4102</w:t>
            </w:r>
          </w:p>
        </w:tc>
      </w:tr>
      <w:tr w:rsidR="00D2475B" w:rsidRPr="00D466F3" w14:paraId="2C00542B" w14:textId="77777777" w:rsidTr="007F3358">
        <w:tc>
          <w:tcPr>
            <w:tcW w:w="2972" w:type="dxa"/>
            <w:vMerge/>
            <w:shd w:val="clear" w:color="auto" w:fill="FAF9F9" w:themeFill="background2" w:themeFillTint="33"/>
          </w:tcPr>
          <w:p w14:paraId="325E0707"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5C405B6D"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ISO11925</w:t>
            </w:r>
          </w:p>
        </w:tc>
      </w:tr>
      <w:tr w:rsidR="00D2475B" w:rsidRPr="00D466F3" w14:paraId="55B8CE97" w14:textId="77777777" w:rsidTr="007F3358">
        <w:tc>
          <w:tcPr>
            <w:tcW w:w="2972" w:type="dxa"/>
            <w:vMerge/>
            <w:shd w:val="clear" w:color="auto" w:fill="FAF9F9" w:themeFill="background2" w:themeFillTint="33"/>
          </w:tcPr>
          <w:p w14:paraId="23A9BADB"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4172371B"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EN13501</w:t>
            </w:r>
          </w:p>
        </w:tc>
      </w:tr>
      <w:tr w:rsidR="00D2475B" w:rsidRPr="00D466F3" w14:paraId="4845CDFA" w14:textId="77777777" w:rsidTr="007F3358">
        <w:tc>
          <w:tcPr>
            <w:tcW w:w="2972" w:type="dxa"/>
            <w:vMerge/>
            <w:shd w:val="clear" w:color="auto" w:fill="FAF9F9" w:themeFill="background2" w:themeFillTint="33"/>
          </w:tcPr>
          <w:p w14:paraId="2DDA5125"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2B67CD90"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NP P92-503, -504, -505</w:t>
            </w:r>
          </w:p>
        </w:tc>
      </w:tr>
      <w:tr w:rsidR="00D2475B" w:rsidRPr="00D466F3" w14:paraId="611CF33B" w14:textId="77777777" w:rsidTr="007F3358">
        <w:tc>
          <w:tcPr>
            <w:tcW w:w="2972" w:type="dxa"/>
            <w:shd w:val="clear" w:color="auto" w:fill="002060"/>
            <w:vAlign w:val="center"/>
          </w:tcPr>
          <w:p w14:paraId="38FBC04B" w14:textId="77777777" w:rsidR="00D2475B" w:rsidRPr="00D466F3" w:rsidRDefault="00D2475B" w:rsidP="00D2475B">
            <w:pPr>
              <w:snapToGrid w:val="0"/>
              <w:spacing w:before="120" w:after="120"/>
              <w:jc w:val="center"/>
              <w:rPr>
                <w:rFonts w:asciiTheme="majorHAnsi" w:hAnsiTheme="majorHAnsi" w:cstheme="majorHAnsi"/>
                <w:b/>
                <w:bCs/>
                <w:color w:val="FFFFFF" w:themeColor="background1"/>
                <w:highlight w:val="yellow"/>
              </w:rPr>
            </w:pPr>
            <w:proofErr w:type="spellStart"/>
            <w:r w:rsidRPr="00E76140">
              <w:rPr>
                <w:rFonts w:asciiTheme="majorHAnsi" w:hAnsiTheme="majorHAnsi" w:cstheme="majorHAnsi"/>
                <w:b/>
                <w:bCs/>
                <w:color w:val="FFFFFF" w:themeColor="background1"/>
              </w:rPr>
              <w:t>Filter</w:t>
            </w:r>
            <w:r>
              <w:rPr>
                <w:rFonts w:asciiTheme="majorHAnsi" w:hAnsiTheme="majorHAnsi" w:cstheme="majorHAnsi"/>
                <w:b/>
                <w:bCs/>
                <w:color w:val="FFFFFF" w:themeColor="background1"/>
              </w:rPr>
              <w:t>s</w:t>
            </w:r>
            <w:proofErr w:type="spellEnd"/>
            <w:r>
              <w:rPr>
                <w:rFonts w:asciiTheme="majorHAnsi" w:hAnsiTheme="majorHAnsi" w:cstheme="majorHAnsi"/>
                <w:b/>
                <w:bCs/>
                <w:color w:val="FFFFFF" w:themeColor="background1"/>
              </w:rPr>
              <w:t xml:space="preserve"> </w:t>
            </w:r>
          </w:p>
        </w:tc>
        <w:tc>
          <w:tcPr>
            <w:tcW w:w="6662" w:type="dxa"/>
            <w:shd w:val="clear" w:color="auto" w:fill="002060"/>
            <w:vAlign w:val="center"/>
          </w:tcPr>
          <w:p w14:paraId="2D0CDA3C" w14:textId="77777777" w:rsidR="00D2475B" w:rsidRPr="00D466F3" w:rsidRDefault="00D2475B" w:rsidP="00D2475B">
            <w:pPr>
              <w:snapToGrid w:val="0"/>
              <w:spacing w:before="120" w:after="120"/>
              <w:jc w:val="center"/>
              <w:rPr>
                <w:rFonts w:asciiTheme="majorHAnsi" w:hAnsiTheme="majorHAnsi" w:cstheme="majorHAnsi"/>
                <w:b/>
                <w:bCs/>
                <w:color w:val="FFFFFF" w:themeColor="background1"/>
              </w:rPr>
            </w:pPr>
            <w:r w:rsidRPr="00D466F3">
              <w:rPr>
                <w:rFonts w:asciiTheme="majorHAnsi" w:hAnsiTheme="majorHAnsi" w:cstheme="majorHAnsi"/>
                <w:b/>
                <w:bCs/>
                <w:color w:val="FFFFFF" w:themeColor="background1"/>
              </w:rPr>
              <w:t xml:space="preserve"> Performance Standards</w:t>
            </w:r>
          </w:p>
        </w:tc>
      </w:tr>
      <w:tr w:rsidR="00D2475B" w:rsidRPr="008E1628" w14:paraId="267D1729" w14:textId="77777777" w:rsidTr="007F3358">
        <w:tc>
          <w:tcPr>
            <w:tcW w:w="2972" w:type="dxa"/>
            <w:vMerge w:val="restart"/>
            <w:shd w:val="clear" w:color="auto" w:fill="FAF9F9" w:themeFill="background2" w:themeFillTint="33"/>
            <w:vAlign w:val="center"/>
          </w:tcPr>
          <w:p w14:paraId="2EAC0A8E" w14:textId="77777777" w:rsidR="00D2475B" w:rsidRPr="00D466F3" w:rsidRDefault="00D2475B" w:rsidP="00D2475B">
            <w:pPr>
              <w:snapToGrid w:val="0"/>
              <w:spacing w:before="120" w:after="120"/>
              <w:jc w:val="center"/>
              <w:rPr>
                <w:rFonts w:asciiTheme="majorHAnsi" w:hAnsiTheme="majorHAnsi" w:cstheme="majorHAnsi"/>
                <w:b/>
                <w:bCs/>
              </w:rPr>
            </w:pPr>
            <w:r w:rsidRPr="003A7289">
              <w:rPr>
                <w:rFonts w:asciiTheme="majorHAnsi" w:hAnsiTheme="majorHAnsi" w:cstheme="majorHAnsi"/>
                <w:b/>
                <w:bCs/>
              </w:rPr>
              <w:t>Gas turbines</w:t>
            </w:r>
          </w:p>
        </w:tc>
        <w:tc>
          <w:tcPr>
            <w:tcW w:w="6662" w:type="dxa"/>
            <w:vAlign w:val="center"/>
          </w:tcPr>
          <w:p w14:paraId="191DC78C" w14:textId="77777777" w:rsidR="00D2475B" w:rsidRPr="00D2475B" w:rsidRDefault="00D2475B" w:rsidP="00D2475B">
            <w:pPr>
              <w:snapToGrid w:val="0"/>
              <w:spacing w:before="120" w:after="120"/>
              <w:jc w:val="both"/>
              <w:rPr>
                <w:rFonts w:asciiTheme="majorHAnsi" w:hAnsiTheme="majorHAnsi" w:cstheme="majorHAnsi"/>
                <w:lang w:val="en-GB"/>
              </w:rPr>
            </w:pPr>
            <w:r w:rsidRPr="00D2475B">
              <w:rPr>
                <w:rFonts w:asciiTheme="majorHAnsi" w:hAnsiTheme="majorHAnsi" w:cstheme="majorHAnsi"/>
                <w:lang w:val="en-GB"/>
              </w:rPr>
              <w:t>ISO/PWI 29461-4 — Part 4: Test methods for static filter systems in marine and offshore environments (in development)</w:t>
            </w:r>
          </w:p>
        </w:tc>
      </w:tr>
      <w:tr w:rsidR="00D2475B" w:rsidRPr="008E1628" w14:paraId="63EFFAFB" w14:textId="77777777" w:rsidTr="007F3358">
        <w:tc>
          <w:tcPr>
            <w:tcW w:w="2972" w:type="dxa"/>
            <w:vMerge/>
            <w:shd w:val="clear" w:color="auto" w:fill="FAF9F9" w:themeFill="background2" w:themeFillTint="33"/>
            <w:vAlign w:val="center"/>
          </w:tcPr>
          <w:p w14:paraId="27EE3672" w14:textId="77777777" w:rsidR="00D2475B" w:rsidRPr="00D2475B" w:rsidRDefault="00D2475B" w:rsidP="00D2475B">
            <w:pPr>
              <w:snapToGrid w:val="0"/>
              <w:spacing w:before="120" w:after="120"/>
              <w:jc w:val="center"/>
              <w:rPr>
                <w:rFonts w:asciiTheme="majorHAnsi" w:hAnsiTheme="majorHAnsi" w:cstheme="majorHAnsi"/>
                <w:b/>
                <w:bCs/>
                <w:lang w:val="en-GB"/>
              </w:rPr>
            </w:pPr>
          </w:p>
        </w:tc>
        <w:tc>
          <w:tcPr>
            <w:tcW w:w="6662" w:type="dxa"/>
            <w:vAlign w:val="center"/>
          </w:tcPr>
          <w:p w14:paraId="78AB6FE1" w14:textId="77777777" w:rsidR="00D2475B" w:rsidRPr="00D2475B" w:rsidRDefault="00D2475B" w:rsidP="00D2475B">
            <w:pPr>
              <w:snapToGrid w:val="0"/>
              <w:spacing w:before="120" w:after="120"/>
              <w:jc w:val="both"/>
              <w:rPr>
                <w:rFonts w:asciiTheme="majorHAnsi" w:hAnsiTheme="majorHAnsi" w:cstheme="majorHAnsi"/>
                <w:lang w:val="en-GB"/>
              </w:rPr>
            </w:pPr>
            <w:r w:rsidRPr="00D2475B">
              <w:rPr>
                <w:rFonts w:asciiTheme="majorHAnsi" w:hAnsiTheme="majorHAnsi" w:cstheme="majorHAnsi"/>
                <w:lang w:val="en-GB"/>
              </w:rPr>
              <w:t>ISO/AWI 29461-7, AWI, Filter element endurance test in Fog and Mist environments (in development)</w:t>
            </w:r>
          </w:p>
        </w:tc>
      </w:tr>
      <w:tr w:rsidR="00D2475B" w:rsidRPr="00D466F3" w14:paraId="411AD2E6" w14:textId="77777777" w:rsidTr="007F3358">
        <w:tc>
          <w:tcPr>
            <w:tcW w:w="2972" w:type="dxa"/>
            <w:vMerge w:val="restart"/>
            <w:shd w:val="clear" w:color="auto" w:fill="FAF9F9" w:themeFill="background2" w:themeFillTint="33"/>
            <w:vAlign w:val="center"/>
          </w:tcPr>
          <w:p w14:paraId="087C4CEC" w14:textId="77777777" w:rsidR="00D2475B" w:rsidRPr="00D466F3" w:rsidRDefault="00D2475B" w:rsidP="00D2475B">
            <w:pPr>
              <w:snapToGrid w:val="0"/>
              <w:spacing w:before="120" w:after="120"/>
              <w:jc w:val="center"/>
              <w:rPr>
                <w:rFonts w:asciiTheme="majorHAnsi" w:hAnsiTheme="majorHAnsi" w:cstheme="majorHAnsi"/>
                <w:b/>
                <w:bCs/>
              </w:rPr>
            </w:pPr>
            <w:r w:rsidRPr="00D466F3">
              <w:rPr>
                <w:rFonts w:asciiTheme="majorHAnsi" w:hAnsiTheme="majorHAnsi" w:cstheme="majorHAnsi"/>
                <w:b/>
                <w:bCs/>
              </w:rPr>
              <w:t>HVAC</w:t>
            </w:r>
          </w:p>
        </w:tc>
        <w:tc>
          <w:tcPr>
            <w:tcW w:w="6662" w:type="dxa"/>
          </w:tcPr>
          <w:p w14:paraId="239FB621"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EN</w:t>
            </w:r>
            <w:proofErr w:type="gramStart"/>
            <w:r w:rsidRPr="00D466F3">
              <w:rPr>
                <w:rFonts w:asciiTheme="majorHAnsi" w:hAnsiTheme="majorHAnsi" w:cstheme="majorHAnsi"/>
              </w:rPr>
              <w:t>779:</w:t>
            </w:r>
            <w:proofErr w:type="gramEnd"/>
            <w:r w:rsidRPr="00D466F3">
              <w:rPr>
                <w:rFonts w:asciiTheme="majorHAnsi" w:hAnsiTheme="majorHAnsi" w:cstheme="majorHAnsi"/>
              </w:rPr>
              <w:t>2012</w:t>
            </w:r>
          </w:p>
        </w:tc>
      </w:tr>
      <w:tr w:rsidR="00D2475B" w:rsidRPr="00D466F3" w14:paraId="5AE58EB1" w14:textId="77777777" w:rsidTr="007F3358">
        <w:tc>
          <w:tcPr>
            <w:tcW w:w="2972" w:type="dxa"/>
            <w:vMerge/>
            <w:shd w:val="clear" w:color="auto" w:fill="FAF9F9" w:themeFill="background2" w:themeFillTint="33"/>
          </w:tcPr>
          <w:p w14:paraId="3D19A343"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B9915C9"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ISO16890</w:t>
            </w:r>
          </w:p>
        </w:tc>
      </w:tr>
      <w:tr w:rsidR="00D2475B" w:rsidRPr="00D466F3" w14:paraId="31C66EB0" w14:textId="77777777" w:rsidTr="007F3358">
        <w:tc>
          <w:tcPr>
            <w:tcW w:w="2972" w:type="dxa"/>
            <w:vMerge/>
            <w:shd w:val="clear" w:color="auto" w:fill="FAF9F9" w:themeFill="background2" w:themeFillTint="33"/>
          </w:tcPr>
          <w:p w14:paraId="33A011DD"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1EDA24E7"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ASHRAE52.2</w:t>
            </w:r>
          </w:p>
        </w:tc>
      </w:tr>
      <w:tr w:rsidR="00D2475B" w:rsidRPr="00D466F3" w14:paraId="3579F7B8" w14:textId="77777777" w:rsidTr="007F3358">
        <w:tc>
          <w:tcPr>
            <w:tcW w:w="2972" w:type="dxa"/>
            <w:vMerge/>
            <w:shd w:val="clear" w:color="auto" w:fill="FAF9F9" w:themeFill="background2" w:themeFillTint="33"/>
          </w:tcPr>
          <w:p w14:paraId="24911554"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6CEC049D"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ISO846</w:t>
            </w:r>
          </w:p>
        </w:tc>
      </w:tr>
      <w:tr w:rsidR="00D2475B" w:rsidRPr="00D466F3" w14:paraId="021B1244" w14:textId="77777777" w:rsidTr="007F3358">
        <w:tc>
          <w:tcPr>
            <w:tcW w:w="2972" w:type="dxa"/>
            <w:vMerge/>
            <w:shd w:val="clear" w:color="auto" w:fill="FAF9F9" w:themeFill="background2" w:themeFillTint="33"/>
          </w:tcPr>
          <w:p w14:paraId="23210AEA"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45AC67E8"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VDI6022</w:t>
            </w:r>
          </w:p>
        </w:tc>
      </w:tr>
      <w:tr w:rsidR="00D2475B" w:rsidRPr="00D466F3" w14:paraId="0ABFF0F3" w14:textId="77777777" w:rsidTr="007F3358">
        <w:tc>
          <w:tcPr>
            <w:tcW w:w="2972" w:type="dxa"/>
            <w:vMerge w:val="restart"/>
            <w:shd w:val="clear" w:color="auto" w:fill="FAF9F9" w:themeFill="background2" w:themeFillTint="33"/>
            <w:vAlign w:val="center"/>
          </w:tcPr>
          <w:p w14:paraId="63986C27" w14:textId="77777777" w:rsidR="00D2475B" w:rsidRPr="00D466F3" w:rsidRDefault="00D2475B" w:rsidP="00D2475B">
            <w:pPr>
              <w:snapToGrid w:val="0"/>
              <w:spacing w:before="120" w:after="120"/>
              <w:jc w:val="center"/>
              <w:rPr>
                <w:rFonts w:asciiTheme="majorHAnsi" w:hAnsiTheme="majorHAnsi" w:cstheme="majorHAnsi"/>
                <w:b/>
                <w:bCs/>
              </w:rPr>
            </w:pPr>
            <w:r w:rsidRPr="00D466F3">
              <w:rPr>
                <w:rFonts w:asciiTheme="majorHAnsi" w:hAnsiTheme="majorHAnsi" w:cstheme="majorHAnsi"/>
                <w:b/>
                <w:bCs/>
              </w:rPr>
              <w:t>EPA/HEPA/ULP</w:t>
            </w:r>
          </w:p>
        </w:tc>
        <w:tc>
          <w:tcPr>
            <w:tcW w:w="6662" w:type="dxa"/>
          </w:tcPr>
          <w:p w14:paraId="697A0FE0"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EN1822</w:t>
            </w:r>
          </w:p>
        </w:tc>
      </w:tr>
      <w:tr w:rsidR="00D2475B" w:rsidRPr="00D466F3" w14:paraId="6562DD5D" w14:textId="77777777" w:rsidTr="007F3358">
        <w:tc>
          <w:tcPr>
            <w:tcW w:w="2972" w:type="dxa"/>
            <w:vMerge/>
            <w:shd w:val="clear" w:color="auto" w:fill="FAF9F9" w:themeFill="background2" w:themeFillTint="33"/>
          </w:tcPr>
          <w:p w14:paraId="008B5553" w14:textId="77777777" w:rsidR="00D2475B" w:rsidRPr="00D466F3" w:rsidRDefault="00D2475B" w:rsidP="00D2475B">
            <w:pPr>
              <w:snapToGrid w:val="0"/>
              <w:spacing w:before="120" w:after="120"/>
              <w:jc w:val="center"/>
              <w:rPr>
                <w:rFonts w:asciiTheme="majorHAnsi" w:hAnsiTheme="majorHAnsi" w:cstheme="majorHAnsi"/>
                <w:b/>
                <w:bCs/>
              </w:rPr>
            </w:pPr>
          </w:p>
        </w:tc>
        <w:tc>
          <w:tcPr>
            <w:tcW w:w="6662" w:type="dxa"/>
          </w:tcPr>
          <w:p w14:paraId="7C5509B8" w14:textId="77777777" w:rsidR="00D2475B" w:rsidRPr="00D466F3" w:rsidRDefault="00D2475B" w:rsidP="00D2475B">
            <w:pPr>
              <w:snapToGrid w:val="0"/>
              <w:spacing w:before="120" w:after="120"/>
              <w:jc w:val="both"/>
              <w:rPr>
                <w:rFonts w:asciiTheme="majorHAnsi" w:hAnsiTheme="majorHAnsi" w:cstheme="majorHAnsi"/>
              </w:rPr>
            </w:pPr>
            <w:r w:rsidRPr="00D466F3">
              <w:rPr>
                <w:rFonts w:asciiTheme="majorHAnsi" w:hAnsiTheme="majorHAnsi" w:cstheme="majorHAnsi"/>
              </w:rPr>
              <w:t>ISO29463</w:t>
            </w:r>
          </w:p>
        </w:tc>
      </w:tr>
      <w:tr w:rsidR="00D2475B" w:rsidRPr="00D466F3" w14:paraId="6C4EC564" w14:textId="77777777" w:rsidTr="007F3358">
        <w:tc>
          <w:tcPr>
            <w:tcW w:w="2972" w:type="dxa"/>
            <w:shd w:val="clear" w:color="auto" w:fill="FAF9F9" w:themeFill="background2" w:themeFillTint="33"/>
            <w:vAlign w:val="center"/>
          </w:tcPr>
          <w:p w14:paraId="1CD33864" w14:textId="77777777" w:rsidR="00D2475B" w:rsidRPr="00D2475B" w:rsidRDefault="00D2475B" w:rsidP="00D2475B">
            <w:pPr>
              <w:snapToGrid w:val="0"/>
              <w:spacing w:before="120" w:after="120"/>
              <w:jc w:val="center"/>
              <w:rPr>
                <w:rFonts w:asciiTheme="majorHAnsi" w:hAnsiTheme="majorHAnsi" w:cstheme="majorHAnsi"/>
                <w:b/>
                <w:bCs/>
                <w:lang w:val="en-GB"/>
              </w:rPr>
            </w:pPr>
            <w:r w:rsidRPr="00D2475B">
              <w:rPr>
                <w:rFonts w:asciiTheme="majorHAnsi" w:hAnsiTheme="majorHAnsi" w:cstheme="majorHAnsi"/>
                <w:b/>
                <w:bCs/>
                <w:lang w:val="en-GB"/>
              </w:rPr>
              <w:t>Fire behaviour relevant to final products for a wide range of applications</w:t>
            </w:r>
          </w:p>
        </w:tc>
        <w:tc>
          <w:tcPr>
            <w:tcW w:w="6662" w:type="dxa"/>
            <w:vAlign w:val="center"/>
          </w:tcPr>
          <w:p w14:paraId="6E27149D" w14:textId="77777777" w:rsidR="00D2475B" w:rsidRPr="00D466F3" w:rsidRDefault="00D2475B" w:rsidP="00D2475B">
            <w:pPr>
              <w:snapToGrid w:val="0"/>
              <w:spacing w:before="120" w:after="120"/>
              <w:rPr>
                <w:rFonts w:asciiTheme="majorHAnsi" w:hAnsiTheme="majorHAnsi" w:cstheme="majorHAnsi"/>
              </w:rPr>
            </w:pPr>
            <w:r w:rsidRPr="00D466F3">
              <w:rPr>
                <w:rFonts w:asciiTheme="majorHAnsi" w:hAnsiTheme="majorHAnsi" w:cstheme="majorHAnsi"/>
              </w:rPr>
              <w:t>UL900</w:t>
            </w:r>
          </w:p>
        </w:tc>
      </w:tr>
    </w:tbl>
    <w:p w14:paraId="24F77EFF" w14:textId="26C15B1A" w:rsidR="00D2475B" w:rsidRPr="00D2475B" w:rsidRDefault="00D2475B" w:rsidP="00D2475B">
      <w:pPr>
        <w:spacing w:before="240" w:after="120"/>
        <w:jc w:val="both"/>
        <w:rPr>
          <w:rFonts w:asciiTheme="majorHAnsi" w:hAnsiTheme="majorHAnsi" w:cstheme="majorHAnsi"/>
          <w:bCs/>
          <w:lang w:val="en-GB"/>
        </w:rPr>
      </w:pPr>
      <w:r w:rsidRPr="00D2475B">
        <w:rPr>
          <w:rFonts w:asciiTheme="majorHAnsi" w:hAnsiTheme="majorHAnsi" w:cstheme="majorHAnsi"/>
          <w:bCs/>
          <w:lang w:val="en-GB"/>
        </w:rPr>
        <w:t xml:space="preserve">The requalification process would take several years and imply significant costs. As a reference, the transition from C8 to C6, which has been recently completed, took </w:t>
      </w:r>
      <w:commentRangeStart w:id="12"/>
      <w:r w:rsidR="00050F45">
        <w:rPr>
          <w:rFonts w:asciiTheme="majorHAnsi" w:hAnsiTheme="majorHAnsi" w:cstheme="majorHAnsi"/>
          <w:bCs/>
          <w:lang w:val="en-GB"/>
        </w:rPr>
        <w:t>several</w:t>
      </w:r>
      <w:r w:rsidRPr="00D2475B">
        <w:rPr>
          <w:rFonts w:asciiTheme="majorHAnsi" w:hAnsiTheme="majorHAnsi" w:cstheme="majorHAnsi"/>
          <w:bCs/>
          <w:lang w:val="en-GB"/>
        </w:rPr>
        <w:t xml:space="preserve"> years </w:t>
      </w:r>
      <w:commentRangeEnd w:id="12"/>
      <w:r w:rsidR="00D33291">
        <w:rPr>
          <w:rStyle w:val="CommentReference"/>
        </w:rPr>
        <w:commentReference w:id="12"/>
      </w:r>
      <w:r w:rsidR="00050F45">
        <w:rPr>
          <w:rFonts w:asciiTheme="majorHAnsi" w:hAnsiTheme="majorHAnsi" w:cstheme="majorHAnsi"/>
          <w:bCs/>
          <w:lang w:val="en-GB"/>
        </w:rPr>
        <w:t xml:space="preserve">with </w:t>
      </w:r>
      <w:commentRangeStart w:id="13"/>
      <w:r w:rsidR="00050F45">
        <w:rPr>
          <w:rFonts w:asciiTheme="majorHAnsi" w:hAnsiTheme="majorHAnsi" w:cstheme="majorHAnsi"/>
          <w:bCs/>
          <w:lang w:val="en-GB"/>
        </w:rPr>
        <w:t xml:space="preserve">high related </w:t>
      </w:r>
      <w:r w:rsidRPr="00D2475B">
        <w:rPr>
          <w:rFonts w:asciiTheme="majorHAnsi" w:hAnsiTheme="majorHAnsi" w:cstheme="majorHAnsi"/>
          <w:bCs/>
          <w:lang w:val="en-GB"/>
        </w:rPr>
        <w:t>cost</w:t>
      </w:r>
      <w:r w:rsidR="00050F45">
        <w:rPr>
          <w:rFonts w:asciiTheme="majorHAnsi" w:hAnsiTheme="majorHAnsi" w:cstheme="majorHAnsi"/>
          <w:bCs/>
          <w:lang w:val="en-GB"/>
        </w:rPr>
        <w:t>s</w:t>
      </w:r>
      <w:commentRangeEnd w:id="13"/>
      <w:r w:rsidR="00D33291">
        <w:rPr>
          <w:rStyle w:val="CommentReference"/>
        </w:rPr>
        <w:commentReference w:id="13"/>
      </w:r>
      <w:r w:rsidR="00050F45">
        <w:rPr>
          <w:rFonts w:asciiTheme="majorHAnsi" w:hAnsiTheme="majorHAnsi" w:cstheme="majorHAnsi"/>
          <w:bCs/>
          <w:lang w:val="en-GB"/>
        </w:rPr>
        <w:t>.</w:t>
      </w:r>
      <w:r w:rsidRPr="00D2475B">
        <w:rPr>
          <w:rFonts w:asciiTheme="majorHAnsi" w:hAnsiTheme="majorHAnsi" w:cstheme="majorHAnsi"/>
          <w:bCs/>
          <w:lang w:val="en-GB"/>
        </w:rPr>
        <w:t xml:space="preserve"> </w:t>
      </w:r>
    </w:p>
    <w:p w14:paraId="45CFC53E" w14:textId="77777777" w:rsidR="00D2475B" w:rsidRPr="00D2475B" w:rsidRDefault="00D2475B" w:rsidP="00D2475B">
      <w:pPr>
        <w:spacing w:before="120" w:after="120"/>
        <w:jc w:val="both"/>
        <w:rPr>
          <w:rFonts w:asciiTheme="majorHAnsi" w:hAnsiTheme="majorHAnsi" w:cstheme="majorHAnsi"/>
          <w:bCs/>
          <w:lang w:val="en-GB"/>
        </w:rPr>
      </w:pPr>
      <w:r w:rsidRPr="00D2475B">
        <w:rPr>
          <w:rFonts w:asciiTheme="majorHAnsi" w:hAnsiTheme="majorHAnsi" w:cstheme="majorHAnsi"/>
          <w:bCs/>
          <w:lang w:val="en-GB"/>
        </w:rPr>
        <w:t xml:space="preserve">It must be noted that the </w:t>
      </w:r>
      <w:commentRangeStart w:id="14"/>
      <w:r w:rsidRPr="00D2475B">
        <w:rPr>
          <w:rFonts w:asciiTheme="majorHAnsi" w:hAnsiTheme="majorHAnsi" w:cstheme="majorHAnsi"/>
          <w:bCs/>
          <w:lang w:val="en-GB"/>
        </w:rPr>
        <w:t xml:space="preserve">re-qualification process </w:t>
      </w:r>
      <w:commentRangeEnd w:id="14"/>
      <w:r w:rsidR="00D33291">
        <w:rPr>
          <w:rStyle w:val="CommentReference"/>
        </w:rPr>
        <w:commentReference w:id="14"/>
      </w:r>
      <w:r w:rsidRPr="00D2475B">
        <w:rPr>
          <w:rFonts w:asciiTheme="majorHAnsi" w:hAnsiTheme="majorHAnsi" w:cstheme="majorHAnsi"/>
          <w:bCs/>
          <w:lang w:val="en-GB"/>
        </w:rPr>
        <w:t xml:space="preserve">can only start once a good candidate has been identified. However, as discussed in the response from </w:t>
      </w:r>
      <w:r w:rsidRPr="00D2475B">
        <w:rPr>
          <w:rFonts w:asciiTheme="majorHAnsi" w:hAnsiTheme="majorHAnsi" w:cstheme="majorHAnsi"/>
          <w:lang w:val="en-GB"/>
        </w:rPr>
        <w:t>the coalition of filtration and separation media manufacturers</w:t>
      </w:r>
      <w:r w:rsidRPr="00D2475B">
        <w:rPr>
          <w:rFonts w:asciiTheme="majorHAnsi" w:hAnsiTheme="majorHAnsi" w:cstheme="majorHAnsi"/>
          <w:bCs/>
          <w:lang w:val="en-GB"/>
        </w:rPr>
        <w:t>, there are no candidates to replace C6 chemistry in high performance filtration applications.</w:t>
      </w:r>
    </w:p>
    <w:p w14:paraId="4ECEB5BD" w14:textId="77777777" w:rsidR="00D2475B" w:rsidRPr="00D2475B" w:rsidRDefault="00D2475B" w:rsidP="00D2475B">
      <w:pPr>
        <w:spacing w:before="120" w:after="120"/>
        <w:jc w:val="both"/>
        <w:rPr>
          <w:rFonts w:asciiTheme="majorHAnsi" w:hAnsiTheme="majorHAnsi" w:cstheme="majorHAnsi"/>
          <w:bCs/>
          <w:lang w:val="en-GB"/>
        </w:rPr>
      </w:pPr>
      <w:r w:rsidRPr="00D2475B">
        <w:rPr>
          <w:rFonts w:asciiTheme="majorHAnsi" w:hAnsiTheme="majorHAnsi" w:cstheme="majorHAnsi"/>
          <w:bCs/>
          <w:lang w:val="en-GB"/>
        </w:rPr>
        <w:t>Further, transitioning to non-fluorinated chemistry will take more time, and the duration of the requalification by customers is therefore expected to be longer</w:t>
      </w:r>
      <w:commentRangeStart w:id="15"/>
      <w:r w:rsidRPr="00D2475B">
        <w:rPr>
          <w:rFonts w:asciiTheme="majorHAnsi" w:hAnsiTheme="majorHAnsi" w:cstheme="majorHAnsi"/>
          <w:bCs/>
          <w:lang w:val="en-GB"/>
        </w:rPr>
        <w:t>.</w:t>
      </w:r>
      <w:commentRangeEnd w:id="15"/>
      <w:r w:rsidR="009C5A60">
        <w:rPr>
          <w:rStyle w:val="CommentReference"/>
        </w:rPr>
        <w:commentReference w:id="15"/>
      </w:r>
      <w:r w:rsidRPr="00D2475B">
        <w:rPr>
          <w:rFonts w:asciiTheme="majorHAnsi" w:hAnsiTheme="majorHAnsi" w:cstheme="majorHAnsi"/>
          <w:bCs/>
          <w:lang w:val="en-GB"/>
        </w:rPr>
        <w:t xml:space="preserve"> </w:t>
      </w:r>
    </w:p>
    <w:p w14:paraId="6B1EE1CF" w14:textId="77777777" w:rsidR="00D2475B" w:rsidRPr="00D2475B" w:rsidRDefault="00D2475B" w:rsidP="00D2475B">
      <w:pPr>
        <w:snapToGrid w:val="0"/>
        <w:spacing w:before="120" w:after="120"/>
        <w:jc w:val="both"/>
        <w:rPr>
          <w:rFonts w:asciiTheme="majorHAnsi" w:hAnsiTheme="majorHAnsi" w:cstheme="majorHAnsi"/>
          <w:lang w:val="en-GB"/>
        </w:rPr>
      </w:pPr>
      <w:r w:rsidRPr="00D2475B">
        <w:rPr>
          <w:rFonts w:asciiTheme="majorHAnsi" w:hAnsiTheme="majorHAnsi" w:cstheme="majorHAnsi"/>
          <w:lang w:val="en-GB"/>
        </w:rPr>
        <w:t xml:space="preserve">ETN thanks ECHA and relevant authorities for considering these comments and remains available to discuss any part of this contribution that would require clarifications. </w:t>
      </w:r>
    </w:p>
    <w:p w14:paraId="0C4C3930" w14:textId="77777777" w:rsidR="00567FEA" w:rsidRPr="005773CE" w:rsidRDefault="00567FEA" w:rsidP="00D2475B">
      <w:pPr>
        <w:spacing w:after="0"/>
        <w:jc w:val="right"/>
        <w:rPr>
          <w:lang w:val="en-GB"/>
        </w:rPr>
      </w:pPr>
    </w:p>
    <w:sectPr w:rsidR="00567FEA" w:rsidRPr="005773CE">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Morera" w:date="2021-02-03T12:29:00Z" w:initials="MM">
    <w:p w14:paraId="174D2222" w14:textId="27E87E51" w:rsidR="00A123F4" w:rsidRDefault="00A123F4">
      <w:pPr>
        <w:pStyle w:val="CommentText"/>
      </w:pPr>
      <w:r>
        <w:rPr>
          <w:rStyle w:val="CommentReference"/>
        </w:rPr>
        <w:annotationRef/>
      </w:r>
      <w:r>
        <w:t xml:space="preserve">Will all </w:t>
      </w:r>
      <w:proofErr w:type="spellStart"/>
      <w:r>
        <w:t>these</w:t>
      </w:r>
      <w:proofErr w:type="spellEnd"/>
      <w:r>
        <w:t xml:space="preserve"> </w:t>
      </w:r>
      <w:proofErr w:type="spellStart"/>
      <w:r>
        <w:t>companies</w:t>
      </w:r>
      <w:proofErr w:type="spellEnd"/>
      <w:r>
        <w:t xml:space="preserve"> </w:t>
      </w:r>
      <w:proofErr w:type="spellStart"/>
      <w:r>
        <w:t>be</w:t>
      </w:r>
      <w:proofErr w:type="spellEnd"/>
      <w:r>
        <w:t xml:space="preserve"> </w:t>
      </w:r>
      <w:proofErr w:type="spellStart"/>
      <w:proofErr w:type="gramStart"/>
      <w:r>
        <w:t>affected</w:t>
      </w:r>
      <w:proofErr w:type="spellEnd"/>
      <w:r>
        <w:t>?</w:t>
      </w:r>
      <w:proofErr w:type="gramEnd"/>
    </w:p>
  </w:comment>
  <w:comment w:id="1" w:author="Maria Morera" w:date="2021-02-03T12:29:00Z" w:initials="MM">
    <w:p w14:paraId="1D42A705" w14:textId="22933698" w:rsidR="00A123F4" w:rsidRDefault="00A123F4">
      <w:pPr>
        <w:pStyle w:val="CommentText"/>
      </w:pPr>
      <w:r w:rsidRPr="009C5A60">
        <w:rPr>
          <w:rStyle w:val="CommentReference"/>
        </w:rPr>
        <w:annotationRef/>
      </w:r>
      <w:r w:rsidR="009C5A60">
        <w:t xml:space="preserve">If possible, </w:t>
      </w:r>
      <w:proofErr w:type="spellStart"/>
      <w:r w:rsidR="009C5A60">
        <w:t>please</w:t>
      </w:r>
      <w:proofErr w:type="spellEnd"/>
      <w:r w:rsidR="009C5A60">
        <w:t xml:space="preserve"> </w:t>
      </w:r>
      <w:proofErr w:type="spellStart"/>
      <w:r w:rsidR="009C5A60">
        <w:t>provide</w:t>
      </w:r>
      <w:proofErr w:type="spellEnd"/>
      <w:r w:rsidR="009C5A60">
        <w:t xml:space="preserve"> </w:t>
      </w:r>
      <w:proofErr w:type="spellStart"/>
      <w:r w:rsidR="009C5A60">
        <w:t>m</w:t>
      </w:r>
      <w:r w:rsidR="009C5A60" w:rsidRPr="009C5A60">
        <w:t>arket</w:t>
      </w:r>
      <w:proofErr w:type="spellEnd"/>
      <w:r w:rsidR="009C5A60" w:rsidRPr="009C5A60">
        <w:t xml:space="preserve"> data </w:t>
      </w:r>
      <w:proofErr w:type="spellStart"/>
      <w:proofErr w:type="gramStart"/>
      <w:r w:rsidR="009C5A60" w:rsidRPr="009C5A60">
        <w:t>on</w:t>
      </w:r>
      <w:proofErr w:type="spellEnd"/>
      <w:proofErr w:type="gramEnd"/>
      <w:r w:rsidR="009C5A60" w:rsidRPr="009C5A60">
        <w:t xml:space="preserve"> EU production &amp; import of </w:t>
      </w:r>
      <w:proofErr w:type="spellStart"/>
      <w:r w:rsidR="009C5A60" w:rsidRPr="009C5A60">
        <w:t>gas</w:t>
      </w:r>
      <w:proofErr w:type="spellEnd"/>
      <w:r w:rsidR="009C5A60" w:rsidRPr="009C5A60">
        <w:t xml:space="preserve"> turbine </w:t>
      </w:r>
      <w:proofErr w:type="spellStart"/>
      <w:r w:rsidR="009C5A60" w:rsidRPr="009C5A60">
        <w:t>filters</w:t>
      </w:r>
      <w:proofErr w:type="spellEnd"/>
      <w:r w:rsidR="009C5A60" w:rsidRPr="009C5A60">
        <w:t xml:space="preserve"> </w:t>
      </w:r>
      <w:proofErr w:type="spellStart"/>
      <w:r w:rsidR="009C5A60" w:rsidRPr="009C5A60">
        <w:t>containing</w:t>
      </w:r>
      <w:proofErr w:type="spellEnd"/>
      <w:r w:rsidR="009C5A60" w:rsidRPr="009C5A60">
        <w:t xml:space="preserve"> C6-treated filtration media (tonnes/€)</w:t>
      </w:r>
    </w:p>
  </w:comment>
  <w:comment w:id="2" w:author="Maria Morera" w:date="2021-02-03T11:31:00Z" w:initials="MM">
    <w:p w14:paraId="7A1CD68A" w14:textId="4536D786" w:rsidR="00D33291" w:rsidRPr="00D33291" w:rsidRDefault="00D33291" w:rsidP="00D33291">
      <w:pPr>
        <w:pStyle w:val="CommentText"/>
        <w:rPr>
          <w:lang w:val="en-GB"/>
        </w:rPr>
      </w:pPr>
      <w:r>
        <w:rPr>
          <w:rStyle w:val="CommentReference"/>
        </w:rPr>
        <w:annotationRef/>
      </w:r>
      <w:r>
        <w:rPr>
          <w:lang w:val="en-GB"/>
        </w:rPr>
        <w:t>More detailed</w:t>
      </w:r>
      <w:r w:rsidRPr="00D33291">
        <w:rPr>
          <w:lang w:val="en-GB"/>
        </w:rPr>
        <w:t xml:space="preserve"> description of the application</w:t>
      </w:r>
      <w:r>
        <w:rPr>
          <w:lang w:val="en-GB"/>
        </w:rPr>
        <w:t>.</w:t>
      </w:r>
    </w:p>
    <w:p w14:paraId="6514B8D0" w14:textId="14BB9A18" w:rsidR="00D33291" w:rsidRPr="00D33291" w:rsidRDefault="00D33291" w:rsidP="00D33291">
      <w:pPr>
        <w:pStyle w:val="CommentText"/>
        <w:rPr>
          <w:lang w:val="en-GB"/>
        </w:rPr>
      </w:pPr>
    </w:p>
  </w:comment>
  <w:comment w:id="3" w:author="Maria Morera" w:date="2021-02-03T11:32:00Z" w:initials="MM">
    <w:p w14:paraId="7C134CCD" w14:textId="12B1AC97" w:rsidR="00D33291" w:rsidRDefault="00D33291">
      <w:pPr>
        <w:pStyle w:val="CommentText"/>
      </w:pPr>
      <w:r>
        <w:rPr>
          <w:rStyle w:val="CommentReference"/>
        </w:rPr>
        <w:annotationRef/>
      </w:r>
      <w:r>
        <w:rPr>
          <w:lang w:val="en-GB"/>
        </w:rPr>
        <w:t>More detailed</w:t>
      </w:r>
      <w:r w:rsidRPr="00D33291">
        <w:rPr>
          <w:lang w:val="en-GB"/>
        </w:rPr>
        <w:t xml:space="preserve"> description of the functionality of the filters (provide pictures if possible)</w:t>
      </w:r>
      <w:r>
        <w:rPr>
          <w:lang w:val="en-GB"/>
        </w:rPr>
        <w:t>.</w:t>
      </w:r>
    </w:p>
  </w:comment>
  <w:comment w:id="4" w:author="Maria Morera" w:date="2021-02-03T11:29:00Z" w:initials="MM">
    <w:p w14:paraId="352A5515" w14:textId="77777777" w:rsidR="00D33291" w:rsidRDefault="00D33291">
      <w:pPr>
        <w:pStyle w:val="CommentText"/>
      </w:pPr>
      <w:r>
        <w:rPr>
          <w:rStyle w:val="CommentReference"/>
        </w:rPr>
        <w:annotationRef/>
      </w:r>
      <w:proofErr w:type="spellStart"/>
      <w:r w:rsidRPr="00D33291">
        <w:t>What</w:t>
      </w:r>
      <w:proofErr w:type="spellEnd"/>
      <w:r w:rsidRPr="00D33291">
        <w:t xml:space="preserve"> are the </w:t>
      </w:r>
      <w:proofErr w:type="spellStart"/>
      <w:r w:rsidRPr="00D33291">
        <w:t>current</w:t>
      </w:r>
      <w:proofErr w:type="spellEnd"/>
      <w:r w:rsidRPr="00D33291">
        <w:t xml:space="preserve"> </w:t>
      </w:r>
      <w:proofErr w:type="spellStart"/>
      <w:r w:rsidRPr="00D33291">
        <w:t>levels</w:t>
      </w:r>
      <w:proofErr w:type="spellEnd"/>
      <w:r w:rsidRPr="00D33291">
        <w:t xml:space="preserve"> of </w:t>
      </w:r>
      <w:proofErr w:type="spellStart"/>
      <w:r w:rsidRPr="00D33291">
        <w:t>specifications</w:t>
      </w:r>
      <w:proofErr w:type="spellEnd"/>
      <w:r w:rsidRPr="00D33291">
        <w:t xml:space="preserve"> for </w:t>
      </w:r>
      <w:proofErr w:type="spellStart"/>
      <w:r w:rsidRPr="00D33291">
        <w:t>gas</w:t>
      </w:r>
      <w:proofErr w:type="spellEnd"/>
      <w:r w:rsidRPr="00D33291">
        <w:t xml:space="preserve"> </w:t>
      </w:r>
      <w:proofErr w:type="gramStart"/>
      <w:r w:rsidRPr="00D33291">
        <w:t>turbines?</w:t>
      </w:r>
      <w:proofErr w:type="gramEnd"/>
      <w:r w:rsidRPr="00D33291">
        <w:t xml:space="preserve"> </w:t>
      </w:r>
    </w:p>
    <w:p w14:paraId="38BAD94B" w14:textId="77777777" w:rsidR="00D33291" w:rsidRDefault="00D33291">
      <w:pPr>
        <w:pStyle w:val="CommentText"/>
      </w:pPr>
    </w:p>
    <w:p w14:paraId="03CC1603" w14:textId="340ED980" w:rsidR="00D33291" w:rsidRDefault="00D33291">
      <w:pPr>
        <w:pStyle w:val="CommentText"/>
      </w:pPr>
      <w:r w:rsidRPr="00D33291">
        <w:t xml:space="preserve">Are </w:t>
      </w:r>
      <w:proofErr w:type="spellStart"/>
      <w:r w:rsidRPr="00D33291">
        <w:t>there</w:t>
      </w:r>
      <w:proofErr w:type="spellEnd"/>
      <w:r w:rsidRPr="00D33291">
        <w:t xml:space="preserve"> </w:t>
      </w:r>
      <w:proofErr w:type="spellStart"/>
      <w:r w:rsidRPr="00D33291">
        <w:t>any</w:t>
      </w:r>
      <w:proofErr w:type="spellEnd"/>
      <w:r w:rsidRPr="00D33291">
        <w:t xml:space="preserve"> standards </w:t>
      </w:r>
      <w:proofErr w:type="spellStart"/>
      <w:proofErr w:type="gramStart"/>
      <w:r w:rsidRPr="00D33291">
        <w:t>available</w:t>
      </w:r>
      <w:proofErr w:type="spellEnd"/>
      <w:r w:rsidRPr="00D33291">
        <w:t>?</w:t>
      </w:r>
      <w:proofErr w:type="gramEnd"/>
    </w:p>
  </w:comment>
  <w:comment w:id="5" w:author="Maria Morera" w:date="2021-02-03T11:25:00Z" w:initials="MM">
    <w:p w14:paraId="13D1596C" w14:textId="2508EBA5" w:rsidR="00D33291" w:rsidRPr="00D33291" w:rsidRDefault="00D33291">
      <w:pPr>
        <w:pStyle w:val="CommentText"/>
        <w:rPr>
          <w:lang w:val="en-GB"/>
        </w:rPr>
      </w:pPr>
      <w:r>
        <w:rPr>
          <w:rStyle w:val="CommentReference"/>
        </w:rPr>
        <w:annotationRef/>
      </w:r>
      <w:r w:rsidRPr="00D33291">
        <w:rPr>
          <w:lang w:val="en-GB"/>
        </w:rPr>
        <w:t>Would it be possible to provide quantitative data?</w:t>
      </w:r>
    </w:p>
  </w:comment>
  <w:comment w:id="6" w:author="Maria Morera" w:date="2021-02-03T11:25:00Z" w:initials="MM">
    <w:p w14:paraId="2FB79C17" w14:textId="1257900B" w:rsidR="00D33291" w:rsidRDefault="00D33291">
      <w:pPr>
        <w:pStyle w:val="CommentText"/>
      </w:pPr>
      <w:r>
        <w:rPr>
          <w:rStyle w:val="CommentReference"/>
        </w:rPr>
        <w:annotationRef/>
      </w:r>
      <w:proofErr w:type="spellStart"/>
      <w:r w:rsidRPr="00D33291">
        <w:t>When</w:t>
      </w:r>
      <w:proofErr w:type="spellEnd"/>
      <w:r w:rsidRPr="00D33291">
        <w:t xml:space="preserve"> </w:t>
      </w:r>
      <w:proofErr w:type="spellStart"/>
      <w:r w:rsidRPr="00D33291">
        <w:t>will</w:t>
      </w:r>
      <w:proofErr w:type="spellEnd"/>
      <w:r w:rsidRPr="00D33291">
        <w:t xml:space="preserve"> </w:t>
      </w:r>
      <w:proofErr w:type="spellStart"/>
      <w:r w:rsidRPr="00D33291">
        <w:t>these</w:t>
      </w:r>
      <w:proofErr w:type="spellEnd"/>
      <w:r w:rsidRPr="00D33291">
        <w:t xml:space="preserve"> standards </w:t>
      </w:r>
      <w:proofErr w:type="spellStart"/>
      <w:r w:rsidRPr="00D33291">
        <w:t>be</w:t>
      </w:r>
      <w:proofErr w:type="spellEnd"/>
      <w:r w:rsidRPr="00D33291">
        <w:t xml:space="preserve"> </w:t>
      </w:r>
      <w:proofErr w:type="spellStart"/>
      <w:proofErr w:type="gramStart"/>
      <w:r w:rsidRPr="00D33291">
        <w:t>published</w:t>
      </w:r>
      <w:proofErr w:type="spellEnd"/>
      <w:r w:rsidRPr="00D33291">
        <w:t>?</w:t>
      </w:r>
      <w:proofErr w:type="gramEnd"/>
    </w:p>
  </w:comment>
  <w:comment w:id="7" w:author="Maria Morera" w:date="2021-02-03T11:26:00Z" w:initials="MM">
    <w:p w14:paraId="73471F42" w14:textId="77777777" w:rsidR="00D33291" w:rsidRDefault="00D33291">
      <w:pPr>
        <w:pStyle w:val="CommentText"/>
        <w:rPr>
          <w:lang w:val="en-GB"/>
        </w:rPr>
      </w:pPr>
      <w:r>
        <w:rPr>
          <w:rStyle w:val="CommentReference"/>
        </w:rPr>
        <w:annotationRef/>
      </w:r>
      <w:r>
        <w:rPr>
          <w:rStyle w:val="CommentReference"/>
        </w:rPr>
        <w:annotationRef/>
      </w:r>
      <w:r w:rsidRPr="00D33291">
        <w:rPr>
          <w:lang w:val="en-GB"/>
        </w:rPr>
        <w:t>Would it be possible to provide quantitative data?</w:t>
      </w:r>
    </w:p>
    <w:p w14:paraId="7C67535B" w14:textId="77777777" w:rsidR="00D33291" w:rsidRDefault="00D33291">
      <w:pPr>
        <w:pStyle w:val="CommentText"/>
        <w:rPr>
          <w:lang w:val="en-GB"/>
        </w:rPr>
      </w:pPr>
    </w:p>
    <w:p w14:paraId="3E469A8F" w14:textId="59550DB4" w:rsidR="00D33291" w:rsidRPr="00D33291" w:rsidRDefault="00D33291">
      <w:pPr>
        <w:pStyle w:val="CommentText"/>
        <w:rPr>
          <w:i/>
          <w:iCs/>
          <w:lang w:val="en-GB"/>
        </w:rPr>
      </w:pPr>
      <w:r w:rsidRPr="00D33291">
        <w:rPr>
          <w:i/>
          <w:iCs/>
          <w:lang w:val="en-GB"/>
        </w:rPr>
        <w:t xml:space="preserve">Based on our estimates, energy consumption and related GHG emissions are expected to increase by </w:t>
      </w:r>
      <w:r w:rsidRPr="00D33291">
        <w:rPr>
          <w:i/>
          <w:iCs/>
          <w:highlight w:val="yellow"/>
          <w:lang w:val="en-GB"/>
        </w:rPr>
        <w:t>XX</w:t>
      </w:r>
      <w:r w:rsidRPr="00D33291">
        <w:rPr>
          <w:i/>
          <w:iCs/>
          <w:lang w:val="en-GB"/>
        </w:rPr>
        <w:t xml:space="preserve"> in the absence of C6-treated filtration media.</w:t>
      </w:r>
    </w:p>
  </w:comment>
  <w:comment w:id="8" w:author="Maria Morera" w:date="2021-02-03T12:32:00Z" w:initials="MM">
    <w:p w14:paraId="6010C0D6" w14:textId="12EFBC2A" w:rsidR="00A123F4" w:rsidRPr="00A123F4" w:rsidRDefault="00A123F4">
      <w:pPr>
        <w:pStyle w:val="CommentText"/>
        <w:rPr>
          <w:lang w:val="en-GB"/>
        </w:rPr>
      </w:pPr>
      <w:r>
        <w:rPr>
          <w:rStyle w:val="CommentReference"/>
        </w:rPr>
        <w:annotationRef/>
      </w:r>
      <w:r>
        <w:rPr>
          <w:rStyle w:val="CommentReference"/>
        </w:rPr>
        <w:annotationRef/>
      </w:r>
      <w:r w:rsidRPr="00D33291">
        <w:rPr>
          <w:lang w:val="en-GB"/>
        </w:rPr>
        <w:t>How are gas turbines filters handled at end-of-life?</w:t>
      </w:r>
    </w:p>
  </w:comment>
  <w:comment w:id="9" w:author="Maria Morera" w:date="2021-02-03T11:34:00Z" w:initials="MM">
    <w:p w14:paraId="073856CB" w14:textId="5243913B" w:rsidR="00AD5956" w:rsidRDefault="00AD5956">
      <w:pPr>
        <w:pStyle w:val="CommentText"/>
      </w:pPr>
      <w:r>
        <w:rPr>
          <w:rStyle w:val="CommentReference"/>
        </w:rPr>
        <w:annotationRef/>
      </w:r>
      <w:proofErr w:type="spellStart"/>
      <w:r>
        <w:t>What</w:t>
      </w:r>
      <w:proofErr w:type="spellEnd"/>
      <w:r>
        <w:t xml:space="preserve"> </w:t>
      </w:r>
      <w:proofErr w:type="spellStart"/>
      <w:r>
        <w:t>is</w:t>
      </w:r>
      <w:proofErr w:type="spellEnd"/>
      <w:r>
        <w:t xml:space="preserve"> the </w:t>
      </w:r>
      <w:proofErr w:type="spellStart"/>
      <w:r>
        <w:t>level</w:t>
      </w:r>
      <w:proofErr w:type="spellEnd"/>
      <w:r>
        <w:t xml:space="preserve"> </w:t>
      </w:r>
      <w:proofErr w:type="spellStart"/>
      <w:proofErr w:type="gramStart"/>
      <w:r>
        <w:t>required</w:t>
      </w:r>
      <w:proofErr w:type="spellEnd"/>
      <w:r>
        <w:t>?</w:t>
      </w:r>
      <w:proofErr w:type="gramEnd"/>
    </w:p>
  </w:comment>
  <w:comment w:id="10" w:author="Maria Morera" w:date="2021-02-03T11:27:00Z" w:initials="MM">
    <w:p w14:paraId="78A7A79A" w14:textId="7D4C2DDD" w:rsidR="00D33291" w:rsidRPr="00D33291" w:rsidRDefault="00D33291">
      <w:pPr>
        <w:pStyle w:val="CommentText"/>
        <w:rPr>
          <w:lang w:val="en-GB"/>
        </w:rPr>
      </w:pPr>
      <w:r>
        <w:rPr>
          <w:rStyle w:val="CommentReference"/>
        </w:rPr>
        <w:annotationRef/>
      </w:r>
      <w:r w:rsidRPr="00D33291">
        <w:rPr>
          <w:lang w:val="en-GB"/>
        </w:rPr>
        <w:t>Is it possible to estimate the lifetime of a gas turbine filter that does not contain C6?</w:t>
      </w:r>
    </w:p>
  </w:comment>
  <w:comment w:id="11" w:author="Maria Morera" w:date="2021-02-03T11:29:00Z" w:initials="MM">
    <w:p w14:paraId="732EEB42" w14:textId="1A8D4127" w:rsidR="00D33291" w:rsidRPr="00D33291" w:rsidRDefault="00D33291">
      <w:pPr>
        <w:pStyle w:val="CommentText"/>
        <w:rPr>
          <w:lang w:val="en-GB"/>
        </w:rPr>
      </w:pPr>
      <w:r>
        <w:rPr>
          <w:rStyle w:val="CommentReference"/>
        </w:rPr>
        <w:annotationRef/>
      </w:r>
      <w:r w:rsidRPr="00D33291">
        <w:rPr>
          <w:lang w:val="en-GB"/>
        </w:rPr>
        <w:t>Could you provide information about the correlation between oil- and glue-</w:t>
      </w:r>
      <w:proofErr w:type="spellStart"/>
      <w:r w:rsidRPr="00D33291">
        <w:rPr>
          <w:lang w:val="en-GB"/>
        </w:rPr>
        <w:t>repellency</w:t>
      </w:r>
      <w:proofErr w:type="spellEnd"/>
      <w:r w:rsidRPr="00D33291">
        <w:rPr>
          <w:lang w:val="en-GB"/>
        </w:rPr>
        <w:t xml:space="preserve"> in terms of technical requirements?</w:t>
      </w:r>
    </w:p>
  </w:comment>
  <w:comment w:id="12" w:author="Maria Morera" w:date="2021-02-03T11:30:00Z" w:initials="MM">
    <w:p w14:paraId="4ED5CD1F" w14:textId="13ED03A5" w:rsidR="00D33291" w:rsidRPr="00D33291" w:rsidRDefault="00D33291">
      <w:pPr>
        <w:pStyle w:val="CommentText"/>
        <w:rPr>
          <w:lang w:val="en-GB"/>
        </w:rPr>
      </w:pPr>
      <w:r>
        <w:rPr>
          <w:rStyle w:val="CommentReference"/>
        </w:rPr>
        <w:annotationRef/>
      </w:r>
      <w:r w:rsidRPr="00D33291">
        <w:rPr>
          <w:lang w:val="en-GB"/>
        </w:rPr>
        <w:t>How long did it take?</w:t>
      </w:r>
    </w:p>
  </w:comment>
  <w:comment w:id="13" w:author="Maria Morera" w:date="2021-02-03T11:30:00Z" w:initials="MM">
    <w:p w14:paraId="5C6B73AC" w14:textId="06B19102" w:rsidR="00D33291" w:rsidRPr="00D33291" w:rsidRDefault="00D33291">
      <w:pPr>
        <w:pStyle w:val="CommentText"/>
        <w:rPr>
          <w:lang w:val="en-GB"/>
        </w:rPr>
      </w:pPr>
      <w:r>
        <w:rPr>
          <w:rStyle w:val="CommentReference"/>
        </w:rPr>
        <w:annotationRef/>
      </w:r>
      <w:r w:rsidRPr="00D33291">
        <w:rPr>
          <w:lang w:val="en-GB"/>
        </w:rPr>
        <w:t>What were the estimated costs of transition (range) from C8 to C6?</w:t>
      </w:r>
    </w:p>
  </w:comment>
  <w:comment w:id="14" w:author="Maria Morera" w:date="2021-02-03T11:30:00Z" w:initials="MM">
    <w:p w14:paraId="4C3B3BCC" w14:textId="3DB8C702" w:rsidR="00D33291" w:rsidRDefault="00D33291" w:rsidP="00D33291">
      <w:pPr>
        <w:pStyle w:val="CommentText"/>
        <w:rPr>
          <w:lang w:val="en-GB"/>
        </w:rPr>
      </w:pPr>
      <w:r>
        <w:rPr>
          <w:rStyle w:val="CommentReference"/>
        </w:rPr>
        <w:annotationRef/>
      </w:r>
      <w:r w:rsidRPr="00D33291">
        <w:rPr>
          <w:lang w:val="en-GB"/>
        </w:rPr>
        <w:t xml:space="preserve">What </w:t>
      </w:r>
      <w:proofErr w:type="gramStart"/>
      <w:r w:rsidRPr="00D33291">
        <w:rPr>
          <w:lang w:val="en-GB"/>
        </w:rPr>
        <w:t>are</w:t>
      </w:r>
      <w:proofErr w:type="gramEnd"/>
      <w:r w:rsidRPr="00D33291">
        <w:rPr>
          <w:lang w:val="en-GB"/>
        </w:rPr>
        <w:t xml:space="preserve"> the main re-qualification/re-certification steps for gas turbines filters?</w:t>
      </w:r>
    </w:p>
    <w:p w14:paraId="74B76AAB" w14:textId="77777777" w:rsidR="00D33291" w:rsidRPr="00D33291" w:rsidRDefault="00D33291" w:rsidP="00D33291">
      <w:pPr>
        <w:pStyle w:val="CommentText"/>
        <w:rPr>
          <w:lang w:val="en-GB"/>
        </w:rPr>
      </w:pPr>
    </w:p>
    <w:p w14:paraId="2B7F9D78" w14:textId="53DC1905" w:rsidR="00D33291" w:rsidRPr="00D33291" w:rsidRDefault="00D33291" w:rsidP="00D33291">
      <w:pPr>
        <w:pStyle w:val="CommentText"/>
        <w:rPr>
          <w:lang w:val="en-GB"/>
        </w:rPr>
      </w:pPr>
      <w:r w:rsidRPr="00D33291">
        <w:rPr>
          <w:lang w:val="en-GB"/>
        </w:rPr>
        <w:t xml:space="preserve">What </w:t>
      </w:r>
      <w:proofErr w:type="gramStart"/>
      <w:r w:rsidRPr="00D33291">
        <w:rPr>
          <w:lang w:val="en-GB"/>
        </w:rPr>
        <w:t>are</w:t>
      </w:r>
      <w:proofErr w:type="gramEnd"/>
      <w:r w:rsidRPr="00D33291">
        <w:rPr>
          <w:lang w:val="en-GB"/>
        </w:rPr>
        <w:t xml:space="preserve"> the main re-qualification/re-certification steps for gas turbines?</w:t>
      </w:r>
    </w:p>
  </w:comment>
  <w:comment w:id="15" w:author="Maria Morera" w:date="2021-02-03T13:38:00Z" w:initials="MM">
    <w:p w14:paraId="65E1E2BE" w14:textId="77777777" w:rsidR="009C5A60" w:rsidRDefault="009C5A60">
      <w:pPr>
        <w:pStyle w:val="CommentText"/>
        <w:rPr>
          <w:lang w:val="en-GB"/>
        </w:rPr>
      </w:pPr>
      <w:r>
        <w:rPr>
          <w:rStyle w:val="CommentReference"/>
        </w:rPr>
        <w:annotationRef/>
      </w:r>
      <w:r>
        <w:rPr>
          <w:lang w:val="en-GB"/>
        </w:rPr>
        <w:t>If possible, please provide input on s</w:t>
      </w:r>
      <w:r w:rsidRPr="009C5A60">
        <w:rPr>
          <w:lang w:val="en-GB"/>
        </w:rPr>
        <w:t>ocio-economic and safety impacts in case of absence of C6 (</w:t>
      </w:r>
      <w:proofErr w:type="gramStart"/>
      <w:r w:rsidRPr="009C5A60">
        <w:rPr>
          <w:lang w:val="en-GB"/>
        </w:rPr>
        <w:t>e.g.</w:t>
      </w:r>
      <w:proofErr w:type="gramEnd"/>
      <w:r w:rsidRPr="009C5A60">
        <w:rPr>
          <w:lang w:val="en-GB"/>
        </w:rPr>
        <w:t xml:space="preserve"> supply interruption, equipment failure, requalification, job losses, etc.)</w:t>
      </w:r>
    </w:p>
    <w:p w14:paraId="50582B69" w14:textId="77777777" w:rsidR="009C5A60" w:rsidRPr="009C5A60" w:rsidRDefault="009C5A60" w:rsidP="009C5A60">
      <w:pPr>
        <w:pStyle w:val="CommentText"/>
        <w:numPr>
          <w:ilvl w:val="0"/>
          <w:numId w:val="5"/>
        </w:numPr>
        <w:rPr>
          <w:lang w:val="en-GB"/>
        </w:rPr>
      </w:pPr>
      <w:r w:rsidRPr="009C5A60">
        <w:rPr>
          <w:lang w:val="en-GB"/>
        </w:rPr>
        <w:t xml:space="preserve">For ETN members </w:t>
      </w:r>
    </w:p>
    <w:p w14:paraId="59E2131A" w14:textId="61864085" w:rsidR="009C5A60" w:rsidRPr="009C5A60" w:rsidRDefault="009C5A60" w:rsidP="009C5A60">
      <w:pPr>
        <w:pStyle w:val="CommentText"/>
        <w:numPr>
          <w:ilvl w:val="0"/>
          <w:numId w:val="5"/>
        </w:numPr>
        <w:rPr>
          <w:lang w:val="en-GB"/>
        </w:rPr>
      </w:pPr>
      <w:r w:rsidRPr="009C5A60">
        <w:rPr>
          <w:lang w:val="en-GB"/>
        </w:rPr>
        <w:t>For gas turbine operators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D2222" w15:done="0"/>
  <w15:commentEx w15:paraId="1D42A705" w15:done="0"/>
  <w15:commentEx w15:paraId="6514B8D0" w15:done="0"/>
  <w15:commentEx w15:paraId="7C134CCD" w15:done="0"/>
  <w15:commentEx w15:paraId="03CC1603" w15:done="0"/>
  <w15:commentEx w15:paraId="13D1596C" w15:done="0"/>
  <w15:commentEx w15:paraId="2FB79C17" w15:done="0"/>
  <w15:commentEx w15:paraId="3E469A8F" w15:done="0"/>
  <w15:commentEx w15:paraId="6010C0D6" w15:done="0"/>
  <w15:commentEx w15:paraId="073856CB" w15:done="0"/>
  <w15:commentEx w15:paraId="78A7A79A" w15:done="0"/>
  <w15:commentEx w15:paraId="732EEB42" w15:done="0"/>
  <w15:commentEx w15:paraId="4ED5CD1F" w15:done="0"/>
  <w15:commentEx w15:paraId="5C6B73AC" w15:done="0"/>
  <w15:commentEx w15:paraId="2B7F9D78" w15:done="0"/>
  <w15:commentEx w15:paraId="59E21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158E" w16cex:dateUtc="2021-02-03T11:29:00Z"/>
  <w16cex:commentExtensible w16cex:durableId="23C515BD" w16cex:dateUtc="2021-02-03T11:29:00Z"/>
  <w16cex:commentExtensible w16cex:durableId="23C5081A" w16cex:dateUtc="2021-02-03T10:31:00Z"/>
  <w16cex:commentExtensible w16cex:durableId="23C50834" w16cex:dateUtc="2021-02-03T10:32:00Z"/>
  <w16cex:commentExtensible w16cex:durableId="23C5077D" w16cex:dateUtc="2021-02-03T10:29:00Z"/>
  <w16cex:commentExtensible w16cex:durableId="23C50696" w16cex:dateUtc="2021-02-03T10:25:00Z"/>
  <w16cex:commentExtensible w16cex:durableId="23C506B6" w16cex:dateUtc="2021-02-03T10:25:00Z"/>
  <w16cex:commentExtensible w16cex:durableId="23C506E4" w16cex:dateUtc="2021-02-03T10:26:00Z"/>
  <w16cex:commentExtensible w16cex:durableId="23C51658" w16cex:dateUtc="2021-02-03T11:32:00Z"/>
  <w16cex:commentExtensible w16cex:durableId="23C508BE" w16cex:dateUtc="2021-02-03T10:34:00Z"/>
  <w16cex:commentExtensible w16cex:durableId="23C50730" w16cex:dateUtc="2021-02-03T10:27:00Z"/>
  <w16cex:commentExtensible w16cex:durableId="23C50795" w16cex:dateUtc="2021-02-03T10:29:00Z"/>
  <w16cex:commentExtensible w16cex:durableId="23C507D9" w16cex:dateUtc="2021-02-03T10:30:00Z"/>
  <w16cex:commentExtensible w16cex:durableId="23C507D4" w16cex:dateUtc="2021-02-03T10:30:00Z"/>
  <w16cex:commentExtensible w16cex:durableId="23C507B8" w16cex:dateUtc="2021-02-03T10:30:00Z"/>
  <w16cex:commentExtensible w16cex:durableId="23C525E2" w16cex:dateUtc="2021-02-0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D2222" w16cid:durableId="23C5158E"/>
  <w16cid:commentId w16cid:paraId="1D42A705" w16cid:durableId="23C515BD"/>
  <w16cid:commentId w16cid:paraId="6514B8D0" w16cid:durableId="23C5081A"/>
  <w16cid:commentId w16cid:paraId="7C134CCD" w16cid:durableId="23C50834"/>
  <w16cid:commentId w16cid:paraId="03CC1603" w16cid:durableId="23C5077D"/>
  <w16cid:commentId w16cid:paraId="13D1596C" w16cid:durableId="23C50696"/>
  <w16cid:commentId w16cid:paraId="2FB79C17" w16cid:durableId="23C506B6"/>
  <w16cid:commentId w16cid:paraId="3E469A8F" w16cid:durableId="23C506E4"/>
  <w16cid:commentId w16cid:paraId="6010C0D6" w16cid:durableId="23C51658"/>
  <w16cid:commentId w16cid:paraId="073856CB" w16cid:durableId="23C508BE"/>
  <w16cid:commentId w16cid:paraId="78A7A79A" w16cid:durableId="23C50730"/>
  <w16cid:commentId w16cid:paraId="732EEB42" w16cid:durableId="23C50795"/>
  <w16cid:commentId w16cid:paraId="4ED5CD1F" w16cid:durableId="23C507D9"/>
  <w16cid:commentId w16cid:paraId="5C6B73AC" w16cid:durableId="23C507D4"/>
  <w16cid:commentId w16cid:paraId="2B7F9D78" w16cid:durableId="23C507B8"/>
  <w16cid:commentId w16cid:paraId="59E2131A" w16cid:durableId="23C52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56D4B" w14:textId="77777777" w:rsidR="000F3A6B" w:rsidRDefault="000F3A6B" w:rsidP="00750FB8">
      <w:pPr>
        <w:spacing w:after="0" w:line="240" w:lineRule="auto"/>
      </w:pPr>
      <w:r>
        <w:separator/>
      </w:r>
    </w:p>
  </w:endnote>
  <w:endnote w:type="continuationSeparator" w:id="0">
    <w:p w14:paraId="790A4DDD" w14:textId="77777777" w:rsidR="000F3A6B" w:rsidRDefault="000F3A6B" w:rsidP="0075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D4D3" w14:textId="77777777" w:rsidR="00D2475B" w:rsidRDefault="00D2475B" w:rsidP="00D2475B">
    <w:pPr>
      <w:pStyle w:val="Footer"/>
      <w:pBdr>
        <w:top w:val="single" w:sz="4" w:space="0" w:color="002A5C"/>
      </w:pBdr>
      <w:jc w:val="center"/>
      <w:rPr>
        <w:color w:val="002A5C"/>
        <w:sz w:val="18"/>
        <w:szCs w:val="18"/>
        <w:lang w:val="en-GB"/>
      </w:rPr>
    </w:pPr>
  </w:p>
  <w:p w14:paraId="2754753A" w14:textId="77777777" w:rsidR="00D2475B" w:rsidRPr="001251DE" w:rsidRDefault="00D2475B" w:rsidP="00D2475B">
    <w:pPr>
      <w:pStyle w:val="Footer"/>
      <w:pBdr>
        <w:top w:val="single" w:sz="4" w:space="0" w:color="002A5C"/>
      </w:pBdr>
      <w:jc w:val="center"/>
      <w:rPr>
        <w:color w:val="002A5C"/>
        <w:sz w:val="18"/>
        <w:szCs w:val="18"/>
      </w:rPr>
    </w:pPr>
    <w:r w:rsidRPr="001251DE">
      <w:rPr>
        <w:color w:val="002A5C"/>
        <w:sz w:val="18"/>
        <w:szCs w:val="18"/>
      </w:rPr>
      <w:t xml:space="preserve">ETN </w:t>
    </w:r>
    <w:proofErr w:type="spellStart"/>
    <w:r w:rsidRPr="001251DE">
      <w:rPr>
        <w:color w:val="002A5C"/>
        <w:sz w:val="18"/>
        <w:szCs w:val="18"/>
      </w:rPr>
      <w:t>a.i.s.b.l</w:t>
    </w:r>
    <w:proofErr w:type="spellEnd"/>
    <w:r w:rsidRPr="001251DE">
      <w:rPr>
        <w:color w:val="002A5C"/>
        <w:sz w:val="18"/>
        <w:szCs w:val="18"/>
      </w:rPr>
      <w:t>.</w:t>
    </w:r>
  </w:p>
  <w:p w14:paraId="6E21EBFD" w14:textId="77777777" w:rsidR="00D2475B" w:rsidRPr="00790FD5" w:rsidRDefault="00D2475B" w:rsidP="00D2475B">
    <w:pPr>
      <w:pStyle w:val="Footer"/>
      <w:rPr>
        <w:color w:val="002A5C"/>
        <w:sz w:val="18"/>
        <w:szCs w:val="18"/>
        <w:lang w:val="fr-FR"/>
      </w:rPr>
    </w:pPr>
    <w:r w:rsidRPr="001251DE">
      <w:rPr>
        <w:color w:val="002A5C"/>
        <w:sz w:val="18"/>
        <w:szCs w:val="18"/>
      </w:rPr>
      <w:tab/>
    </w:r>
    <w:r>
      <w:rPr>
        <w:color w:val="002A5C"/>
        <w:sz w:val="18"/>
        <w:szCs w:val="18"/>
        <w:lang w:val="fr-FR"/>
      </w:rPr>
      <w:t>Chaussée de Charleroi 146/20</w:t>
    </w:r>
    <w:r w:rsidRPr="00790FD5">
      <w:rPr>
        <w:color w:val="002A5C"/>
        <w:sz w:val="18"/>
        <w:szCs w:val="18"/>
        <w:lang w:val="fr-FR"/>
      </w:rPr>
      <w:t xml:space="preserve">, 1060, Brussels, </w:t>
    </w:r>
    <w:proofErr w:type="spellStart"/>
    <w:r w:rsidRPr="00790FD5">
      <w:rPr>
        <w:color w:val="002A5C"/>
        <w:sz w:val="18"/>
        <w:szCs w:val="18"/>
        <w:lang w:val="fr-FR"/>
      </w:rPr>
      <w:t>Belgium</w:t>
    </w:r>
    <w:proofErr w:type="spellEnd"/>
  </w:p>
  <w:p w14:paraId="26673269" w14:textId="41D24D47" w:rsidR="00D2475B" w:rsidRPr="00FA54EE" w:rsidRDefault="00D2475B" w:rsidP="00D2475B">
    <w:pPr>
      <w:pStyle w:val="Footer"/>
    </w:pPr>
    <w:r w:rsidRPr="00790FD5">
      <w:rPr>
        <w:color w:val="002A5C"/>
        <w:sz w:val="18"/>
        <w:szCs w:val="18"/>
        <w:lang w:val="fr-FR"/>
      </w:rPr>
      <w:tab/>
    </w:r>
    <w:proofErr w:type="gramStart"/>
    <w:r w:rsidRPr="00FA54EE">
      <w:rPr>
        <w:color w:val="002A5C"/>
        <w:sz w:val="18"/>
        <w:szCs w:val="18"/>
      </w:rPr>
      <w:t>Tel:</w:t>
    </w:r>
    <w:proofErr w:type="gramEnd"/>
    <w:r w:rsidRPr="00FA54EE">
      <w:rPr>
        <w:color w:val="002A5C"/>
        <w:sz w:val="18"/>
        <w:szCs w:val="18"/>
      </w:rPr>
      <w:t xml:space="preserve"> +32 (0)2 646 15 77    www.etn.global    </w:t>
    </w:r>
    <w:proofErr w:type="spellStart"/>
    <w:r w:rsidRPr="00FA54EE">
      <w:rPr>
        <w:color w:val="002A5C"/>
        <w:sz w:val="18"/>
        <w:szCs w:val="18"/>
      </w:rPr>
      <w:t>info@etn.globa</w:t>
    </w:r>
    <w:r>
      <w:rPr>
        <w:color w:val="002A5C"/>
        <w:sz w:val="18"/>
        <w:szCs w:val="18"/>
      </w:rPr>
      <w:t>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88F2" w14:textId="77777777" w:rsidR="000F3A6B" w:rsidRDefault="000F3A6B" w:rsidP="00750FB8">
      <w:pPr>
        <w:spacing w:after="0" w:line="240" w:lineRule="auto"/>
      </w:pPr>
      <w:r>
        <w:separator/>
      </w:r>
    </w:p>
  </w:footnote>
  <w:footnote w:type="continuationSeparator" w:id="0">
    <w:p w14:paraId="6A2CC528" w14:textId="77777777" w:rsidR="000F3A6B" w:rsidRDefault="000F3A6B" w:rsidP="0075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26CE" w14:textId="34ECBE03" w:rsidR="00D2475B" w:rsidRDefault="00D2475B">
    <w:pPr>
      <w:pStyle w:val="Header"/>
    </w:pPr>
    <w:r w:rsidRPr="00E215A1">
      <w:rPr>
        <w:noProof/>
      </w:rPr>
      <w:drawing>
        <wp:inline distT="0" distB="0" distL="0" distR="0" wp14:anchorId="79425480" wp14:editId="4F950B29">
          <wp:extent cx="390525" cy="10991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077"/>
    <w:multiLevelType w:val="hybridMultilevel"/>
    <w:tmpl w:val="42B46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C071E4"/>
    <w:multiLevelType w:val="hybridMultilevel"/>
    <w:tmpl w:val="165A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D22BE"/>
    <w:multiLevelType w:val="hybridMultilevel"/>
    <w:tmpl w:val="6B4CB576"/>
    <w:lvl w:ilvl="0" w:tplc="1F44DB58">
      <w:start w:val="1"/>
      <w:numFmt w:val="bullet"/>
      <w:lvlText w:val="-"/>
      <w:lvlJc w:val="left"/>
      <w:pPr>
        <w:ind w:left="360" w:hanging="360"/>
      </w:pPr>
      <w:rPr>
        <w:rFonts w:ascii="Arial" w:eastAsiaTheme="minorEastAsia"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FE572A7"/>
    <w:multiLevelType w:val="hybridMultilevel"/>
    <w:tmpl w:val="6C3E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2484"/>
    <w:multiLevelType w:val="hybridMultilevel"/>
    <w:tmpl w:val="48FA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Morera">
    <w15:presenceInfo w15:providerId="AD" w15:userId="S::maria.morera@kreab.com::829c74d6-ca24-49a1-8f77-fa95905bc5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A8"/>
    <w:rsid w:val="00050F45"/>
    <w:rsid w:val="000F3A6B"/>
    <w:rsid w:val="002F5792"/>
    <w:rsid w:val="00346B76"/>
    <w:rsid w:val="00411AA1"/>
    <w:rsid w:val="004E06AD"/>
    <w:rsid w:val="00516415"/>
    <w:rsid w:val="00567FEA"/>
    <w:rsid w:val="005773CE"/>
    <w:rsid w:val="005D69B0"/>
    <w:rsid w:val="00622C04"/>
    <w:rsid w:val="00715235"/>
    <w:rsid w:val="007328E6"/>
    <w:rsid w:val="00750FB8"/>
    <w:rsid w:val="007F3358"/>
    <w:rsid w:val="0080342C"/>
    <w:rsid w:val="008431A7"/>
    <w:rsid w:val="008D32F6"/>
    <w:rsid w:val="008E1628"/>
    <w:rsid w:val="009C5A60"/>
    <w:rsid w:val="009D2FE6"/>
    <w:rsid w:val="00A123F4"/>
    <w:rsid w:val="00AA3602"/>
    <w:rsid w:val="00AD5956"/>
    <w:rsid w:val="00B7310A"/>
    <w:rsid w:val="00B83AC3"/>
    <w:rsid w:val="00BD32FC"/>
    <w:rsid w:val="00BE143C"/>
    <w:rsid w:val="00C64BC0"/>
    <w:rsid w:val="00C9773A"/>
    <w:rsid w:val="00CF48A0"/>
    <w:rsid w:val="00D2475B"/>
    <w:rsid w:val="00D33291"/>
    <w:rsid w:val="00DC0E15"/>
    <w:rsid w:val="00DD7B50"/>
    <w:rsid w:val="00EB0A38"/>
    <w:rsid w:val="00ED5423"/>
    <w:rsid w:val="00F358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19279"/>
  <w15:chartTrackingRefBased/>
  <w15:docId w15:val="{B4DE85AA-0C46-41A6-834E-8161203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A8"/>
    <w:pPr>
      <w:spacing w:after="200" w:line="276" w:lineRule="auto"/>
    </w:pPr>
    <w:rPr>
      <w:lang w:val="fr-BE"/>
    </w:rPr>
  </w:style>
  <w:style w:type="paragraph" w:styleId="Heading1">
    <w:name w:val="heading 1"/>
    <w:basedOn w:val="Normal"/>
    <w:next w:val="Normal"/>
    <w:link w:val="Heading1Char"/>
    <w:qFormat/>
    <w:rsid w:val="00D2475B"/>
    <w:pPr>
      <w:keepNext/>
      <w:keepLines/>
      <w:spacing w:before="310" w:after="0" w:line="240" w:lineRule="auto"/>
      <w:outlineLvl w:val="0"/>
    </w:pPr>
    <w:rPr>
      <w:rFonts w:asciiTheme="majorHAnsi" w:eastAsiaTheme="majorEastAsia" w:hAnsiTheme="majorHAnsi" w:cstheme="majorBidi"/>
      <w:b/>
      <w:sz w:val="32"/>
      <w:szCs w:val="32"/>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8A8"/>
    <w:pPr>
      <w:ind w:left="720"/>
      <w:contextualSpacing/>
    </w:pPr>
  </w:style>
  <w:style w:type="paragraph" w:styleId="PlainText">
    <w:name w:val="Plain Text"/>
    <w:basedOn w:val="Normal"/>
    <w:link w:val="PlainTextChar"/>
    <w:uiPriority w:val="99"/>
    <w:unhideWhenUsed/>
    <w:rsid w:val="00F358A8"/>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358A8"/>
    <w:rPr>
      <w:rFonts w:ascii="Calibri" w:hAnsi="Calibri"/>
      <w:szCs w:val="21"/>
      <w:lang w:val="en-US"/>
    </w:rPr>
  </w:style>
  <w:style w:type="character" w:styleId="CommentReference">
    <w:name w:val="annotation reference"/>
    <w:basedOn w:val="DefaultParagraphFont"/>
    <w:uiPriority w:val="99"/>
    <w:semiHidden/>
    <w:unhideWhenUsed/>
    <w:rsid w:val="00C64BC0"/>
    <w:rPr>
      <w:sz w:val="16"/>
      <w:szCs w:val="16"/>
    </w:rPr>
  </w:style>
  <w:style w:type="paragraph" w:styleId="CommentText">
    <w:name w:val="annotation text"/>
    <w:basedOn w:val="Normal"/>
    <w:link w:val="CommentTextChar"/>
    <w:uiPriority w:val="99"/>
    <w:semiHidden/>
    <w:unhideWhenUsed/>
    <w:rsid w:val="00C64BC0"/>
    <w:pPr>
      <w:spacing w:line="240" w:lineRule="auto"/>
    </w:pPr>
    <w:rPr>
      <w:sz w:val="20"/>
      <w:szCs w:val="20"/>
    </w:rPr>
  </w:style>
  <w:style w:type="character" w:customStyle="1" w:styleId="CommentTextChar">
    <w:name w:val="Comment Text Char"/>
    <w:basedOn w:val="DefaultParagraphFont"/>
    <w:link w:val="CommentText"/>
    <w:uiPriority w:val="99"/>
    <w:semiHidden/>
    <w:rsid w:val="00C64BC0"/>
    <w:rPr>
      <w:sz w:val="20"/>
      <w:szCs w:val="20"/>
      <w:lang w:val="fr-BE"/>
    </w:rPr>
  </w:style>
  <w:style w:type="paragraph" w:styleId="CommentSubject">
    <w:name w:val="annotation subject"/>
    <w:basedOn w:val="CommentText"/>
    <w:next w:val="CommentText"/>
    <w:link w:val="CommentSubjectChar"/>
    <w:uiPriority w:val="99"/>
    <w:semiHidden/>
    <w:unhideWhenUsed/>
    <w:rsid w:val="00C64BC0"/>
    <w:rPr>
      <w:b/>
      <w:bCs/>
    </w:rPr>
  </w:style>
  <w:style w:type="character" w:customStyle="1" w:styleId="CommentSubjectChar">
    <w:name w:val="Comment Subject Char"/>
    <w:basedOn w:val="CommentTextChar"/>
    <w:link w:val="CommentSubject"/>
    <w:uiPriority w:val="99"/>
    <w:semiHidden/>
    <w:rsid w:val="00C64BC0"/>
    <w:rPr>
      <w:b/>
      <w:bCs/>
      <w:sz w:val="20"/>
      <w:szCs w:val="20"/>
      <w:lang w:val="fr-BE"/>
    </w:rPr>
  </w:style>
  <w:style w:type="paragraph" w:styleId="BalloonText">
    <w:name w:val="Balloon Text"/>
    <w:basedOn w:val="Normal"/>
    <w:link w:val="BalloonTextChar"/>
    <w:uiPriority w:val="99"/>
    <w:semiHidden/>
    <w:unhideWhenUsed/>
    <w:rsid w:val="00C6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C0"/>
    <w:rPr>
      <w:rFonts w:ascii="Segoe UI" w:hAnsi="Segoe UI" w:cs="Segoe UI"/>
      <w:sz w:val="18"/>
      <w:szCs w:val="18"/>
      <w:lang w:val="fr-BE"/>
    </w:rPr>
  </w:style>
  <w:style w:type="character" w:customStyle="1" w:styleId="Heading1Char">
    <w:name w:val="Heading 1 Char"/>
    <w:basedOn w:val="DefaultParagraphFont"/>
    <w:link w:val="Heading1"/>
    <w:rsid w:val="00D2475B"/>
    <w:rPr>
      <w:rFonts w:asciiTheme="majorHAnsi" w:eastAsiaTheme="majorEastAsia" w:hAnsiTheme="majorHAnsi" w:cstheme="majorBidi"/>
      <w:b/>
      <w:sz w:val="32"/>
      <w:szCs w:val="32"/>
      <w:lang w:val="en-GB" w:eastAsia="ja-JP"/>
    </w:rPr>
  </w:style>
  <w:style w:type="table" w:customStyle="1" w:styleId="Kreab">
    <w:name w:val="Kreab"/>
    <w:basedOn w:val="TableNormal"/>
    <w:uiPriority w:val="99"/>
    <w:rsid w:val="00D2475B"/>
    <w:pPr>
      <w:spacing w:before="60" w:after="60" w:line="310" w:lineRule="atLeast"/>
    </w:pPr>
    <w:rPr>
      <w:sz w:val="18"/>
      <w:lang w:val="sv-SE"/>
    </w:rPr>
    <w:tblPr/>
    <w:tblStylePr w:type="firstRow">
      <w:tblPr/>
      <w:tcPr>
        <w:shd w:val="clear" w:color="auto" w:fill="4472C4" w:themeFill="accent5"/>
      </w:tcPr>
    </w:tblStylePr>
  </w:style>
  <w:style w:type="paragraph" w:styleId="BodyText">
    <w:name w:val="Body Text"/>
    <w:basedOn w:val="Normal"/>
    <w:link w:val="BodyTextChar"/>
    <w:uiPriority w:val="99"/>
    <w:unhideWhenUsed/>
    <w:rsid w:val="00D2475B"/>
    <w:pPr>
      <w:snapToGrid w:val="0"/>
      <w:spacing w:before="120" w:after="120" w:line="240" w:lineRule="auto"/>
      <w:jc w:val="both"/>
    </w:pPr>
    <w:rPr>
      <w:rFonts w:asciiTheme="majorHAnsi" w:eastAsiaTheme="minorEastAsia" w:hAnsiTheme="majorHAnsi" w:cstheme="majorHAnsi"/>
      <w:lang w:val="en-US" w:eastAsia="ja-JP"/>
    </w:rPr>
  </w:style>
  <w:style w:type="character" w:customStyle="1" w:styleId="BodyTextChar">
    <w:name w:val="Body Text Char"/>
    <w:basedOn w:val="DefaultParagraphFont"/>
    <w:link w:val="BodyText"/>
    <w:uiPriority w:val="99"/>
    <w:rsid w:val="00D2475B"/>
    <w:rPr>
      <w:rFonts w:asciiTheme="majorHAnsi" w:eastAsiaTheme="minorEastAsia" w:hAnsiTheme="majorHAnsi" w:cstheme="majorHAnsi"/>
      <w:lang w:val="en-US" w:eastAsia="ja-JP"/>
    </w:rPr>
  </w:style>
  <w:style w:type="paragraph" w:styleId="Header">
    <w:name w:val="header"/>
    <w:basedOn w:val="Normal"/>
    <w:link w:val="HeaderChar"/>
    <w:uiPriority w:val="99"/>
    <w:unhideWhenUsed/>
    <w:rsid w:val="00D247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475B"/>
    <w:rPr>
      <w:lang w:val="fr-BE"/>
    </w:rPr>
  </w:style>
  <w:style w:type="paragraph" w:styleId="Footer">
    <w:name w:val="footer"/>
    <w:basedOn w:val="Normal"/>
    <w:link w:val="FooterChar"/>
    <w:uiPriority w:val="99"/>
    <w:unhideWhenUsed/>
    <w:rsid w:val="00D247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475B"/>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14911">
      <w:bodyDiv w:val="1"/>
      <w:marLeft w:val="0"/>
      <w:marRight w:val="0"/>
      <w:marTop w:val="0"/>
      <w:marBottom w:val="0"/>
      <w:divBdr>
        <w:top w:val="none" w:sz="0" w:space="0" w:color="auto"/>
        <w:left w:val="none" w:sz="0" w:space="0" w:color="auto"/>
        <w:bottom w:val="none" w:sz="0" w:space="0" w:color="auto"/>
        <w:right w:val="none" w:sz="0" w:space="0" w:color="auto"/>
      </w:divBdr>
      <w:divsChild>
        <w:div w:id="1677417158">
          <w:marLeft w:val="1267"/>
          <w:marRight w:val="0"/>
          <w:marTop w:val="120"/>
          <w:marBottom w:val="120"/>
          <w:divBdr>
            <w:top w:val="none" w:sz="0" w:space="0" w:color="auto"/>
            <w:left w:val="none" w:sz="0" w:space="0" w:color="auto"/>
            <w:bottom w:val="none" w:sz="0" w:space="0" w:color="auto"/>
            <w:right w:val="none" w:sz="0" w:space="0" w:color="auto"/>
          </w:divBdr>
        </w:div>
      </w:divsChild>
    </w:div>
    <w:div w:id="799034507">
      <w:bodyDiv w:val="1"/>
      <w:marLeft w:val="0"/>
      <w:marRight w:val="0"/>
      <w:marTop w:val="0"/>
      <w:marBottom w:val="0"/>
      <w:divBdr>
        <w:top w:val="none" w:sz="0" w:space="0" w:color="auto"/>
        <w:left w:val="none" w:sz="0" w:space="0" w:color="auto"/>
        <w:bottom w:val="none" w:sz="0" w:space="0" w:color="auto"/>
        <w:right w:val="none" w:sz="0" w:space="0" w:color="auto"/>
      </w:divBdr>
      <w:divsChild>
        <w:div w:id="1164662951">
          <w:marLeft w:val="1267"/>
          <w:marRight w:val="0"/>
          <w:marTop w:val="120"/>
          <w:marBottom w:val="120"/>
          <w:divBdr>
            <w:top w:val="none" w:sz="0" w:space="0" w:color="auto"/>
            <w:left w:val="none" w:sz="0" w:space="0" w:color="auto"/>
            <w:bottom w:val="none" w:sz="0" w:space="0" w:color="auto"/>
            <w:right w:val="none" w:sz="0" w:space="0" w:color="auto"/>
          </w:divBdr>
        </w:div>
      </w:divsChild>
    </w:div>
    <w:div w:id="1132287028">
      <w:bodyDiv w:val="1"/>
      <w:marLeft w:val="0"/>
      <w:marRight w:val="0"/>
      <w:marTop w:val="0"/>
      <w:marBottom w:val="0"/>
      <w:divBdr>
        <w:top w:val="none" w:sz="0" w:space="0" w:color="auto"/>
        <w:left w:val="none" w:sz="0" w:space="0" w:color="auto"/>
        <w:bottom w:val="none" w:sz="0" w:space="0" w:color="auto"/>
        <w:right w:val="none" w:sz="0" w:space="0" w:color="auto"/>
      </w:divBdr>
      <w:divsChild>
        <w:div w:id="1412922986">
          <w:marLeft w:val="1267"/>
          <w:marRight w:val="0"/>
          <w:marTop w:val="120"/>
          <w:marBottom w:val="120"/>
          <w:divBdr>
            <w:top w:val="none" w:sz="0" w:space="0" w:color="auto"/>
            <w:left w:val="none" w:sz="0" w:space="0" w:color="auto"/>
            <w:bottom w:val="none" w:sz="0" w:space="0" w:color="auto"/>
            <w:right w:val="none" w:sz="0" w:space="0" w:color="auto"/>
          </w:divBdr>
        </w:div>
      </w:divsChild>
    </w:div>
    <w:div w:id="1345519802">
      <w:bodyDiv w:val="1"/>
      <w:marLeft w:val="0"/>
      <w:marRight w:val="0"/>
      <w:marTop w:val="0"/>
      <w:marBottom w:val="0"/>
      <w:divBdr>
        <w:top w:val="none" w:sz="0" w:space="0" w:color="auto"/>
        <w:left w:val="none" w:sz="0" w:space="0" w:color="auto"/>
        <w:bottom w:val="none" w:sz="0" w:space="0" w:color="auto"/>
        <w:right w:val="none" w:sz="0" w:space="0" w:color="auto"/>
      </w:divBdr>
    </w:div>
    <w:div w:id="1354569702">
      <w:bodyDiv w:val="1"/>
      <w:marLeft w:val="0"/>
      <w:marRight w:val="0"/>
      <w:marTop w:val="0"/>
      <w:marBottom w:val="0"/>
      <w:divBdr>
        <w:top w:val="none" w:sz="0" w:space="0" w:color="auto"/>
        <w:left w:val="none" w:sz="0" w:space="0" w:color="auto"/>
        <w:bottom w:val="none" w:sz="0" w:space="0" w:color="auto"/>
        <w:right w:val="none" w:sz="0" w:space="0" w:color="auto"/>
      </w:divBdr>
      <w:divsChild>
        <w:div w:id="1314599458">
          <w:marLeft w:val="1267"/>
          <w:marRight w:val="0"/>
          <w:marTop w:val="120"/>
          <w:marBottom w:val="120"/>
          <w:divBdr>
            <w:top w:val="none" w:sz="0" w:space="0" w:color="auto"/>
            <w:left w:val="none" w:sz="0" w:space="0" w:color="auto"/>
            <w:bottom w:val="none" w:sz="0" w:space="0" w:color="auto"/>
            <w:right w:val="none" w:sz="0" w:space="0" w:color="auto"/>
          </w:divBdr>
        </w:div>
      </w:divsChild>
    </w:div>
    <w:div w:id="1366366439">
      <w:bodyDiv w:val="1"/>
      <w:marLeft w:val="0"/>
      <w:marRight w:val="0"/>
      <w:marTop w:val="0"/>
      <w:marBottom w:val="0"/>
      <w:divBdr>
        <w:top w:val="none" w:sz="0" w:space="0" w:color="auto"/>
        <w:left w:val="none" w:sz="0" w:space="0" w:color="auto"/>
        <w:bottom w:val="none" w:sz="0" w:space="0" w:color="auto"/>
        <w:right w:val="none" w:sz="0" w:space="0" w:color="auto"/>
      </w:divBdr>
      <w:divsChild>
        <w:div w:id="149252025">
          <w:marLeft w:val="1267"/>
          <w:marRight w:val="0"/>
          <w:marTop w:val="120"/>
          <w:marBottom w:val="120"/>
          <w:divBdr>
            <w:top w:val="none" w:sz="0" w:space="0" w:color="auto"/>
            <w:left w:val="none" w:sz="0" w:space="0" w:color="auto"/>
            <w:bottom w:val="none" w:sz="0" w:space="0" w:color="auto"/>
            <w:right w:val="none" w:sz="0" w:space="0" w:color="auto"/>
          </w:divBdr>
        </w:div>
      </w:divsChild>
    </w:div>
    <w:div w:id="1507474218">
      <w:bodyDiv w:val="1"/>
      <w:marLeft w:val="0"/>
      <w:marRight w:val="0"/>
      <w:marTop w:val="0"/>
      <w:marBottom w:val="0"/>
      <w:divBdr>
        <w:top w:val="none" w:sz="0" w:space="0" w:color="auto"/>
        <w:left w:val="none" w:sz="0" w:space="0" w:color="auto"/>
        <w:bottom w:val="none" w:sz="0" w:space="0" w:color="auto"/>
        <w:right w:val="none" w:sz="0" w:space="0" w:color="auto"/>
      </w:divBdr>
      <w:divsChild>
        <w:div w:id="1626424741">
          <w:marLeft w:val="1267"/>
          <w:marRight w:val="0"/>
          <w:marTop w:val="120"/>
          <w:marBottom w:val="120"/>
          <w:divBdr>
            <w:top w:val="none" w:sz="0" w:space="0" w:color="auto"/>
            <w:left w:val="none" w:sz="0" w:space="0" w:color="auto"/>
            <w:bottom w:val="none" w:sz="0" w:space="0" w:color="auto"/>
            <w:right w:val="none" w:sz="0" w:space="0" w:color="auto"/>
          </w:divBdr>
        </w:div>
      </w:divsChild>
    </w:div>
    <w:div w:id="1560706570">
      <w:bodyDiv w:val="1"/>
      <w:marLeft w:val="0"/>
      <w:marRight w:val="0"/>
      <w:marTop w:val="0"/>
      <w:marBottom w:val="0"/>
      <w:divBdr>
        <w:top w:val="none" w:sz="0" w:space="0" w:color="auto"/>
        <w:left w:val="none" w:sz="0" w:space="0" w:color="auto"/>
        <w:bottom w:val="none" w:sz="0" w:space="0" w:color="auto"/>
        <w:right w:val="none" w:sz="0" w:space="0" w:color="auto"/>
      </w:divBdr>
    </w:div>
    <w:div w:id="1569000988">
      <w:bodyDiv w:val="1"/>
      <w:marLeft w:val="0"/>
      <w:marRight w:val="0"/>
      <w:marTop w:val="0"/>
      <w:marBottom w:val="0"/>
      <w:divBdr>
        <w:top w:val="none" w:sz="0" w:space="0" w:color="auto"/>
        <w:left w:val="none" w:sz="0" w:space="0" w:color="auto"/>
        <w:bottom w:val="none" w:sz="0" w:space="0" w:color="auto"/>
        <w:right w:val="none" w:sz="0" w:space="0" w:color="auto"/>
      </w:divBdr>
      <w:divsChild>
        <w:div w:id="1365910380">
          <w:marLeft w:val="1267"/>
          <w:marRight w:val="0"/>
          <w:marTop w:val="120"/>
          <w:marBottom w:val="120"/>
          <w:divBdr>
            <w:top w:val="none" w:sz="0" w:space="0" w:color="auto"/>
            <w:left w:val="none" w:sz="0" w:space="0" w:color="auto"/>
            <w:bottom w:val="none" w:sz="0" w:space="0" w:color="auto"/>
            <w:right w:val="none" w:sz="0" w:space="0" w:color="auto"/>
          </w:divBdr>
        </w:div>
        <w:div w:id="1991322346">
          <w:marLeft w:val="1267"/>
          <w:marRight w:val="0"/>
          <w:marTop w:val="120"/>
          <w:marBottom w:val="120"/>
          <w:divBdr>
            <w:top w:val="none" w:sz="0" w:space="0" w:color="auto"/>
            <w:left w:val="none" w:sz="0" w:space="0" w:color="auto"/>
            <w:bottom w:val="none" w:sz="0" w:space="0" w:color="auto"/>
            <w:right w:val="none" w:sz="0" w:space="0" w:color="auto"/>
          </w:divBdr>
        </w:div>
      </w:divsChild>
    </w:div>
    <w:div w:id="1685983705">
      <w:bodyDiv w:val="1"/>
      <w:marLeft w:val="0"/>
      <w:marRight w:val="0"/>
      <w:marTop w:val="0"/>
      <w:marBottom w:val="0"/>
      <w:divBdr>
        <w:top w:val="none" w:sz="0" w:space="0" w:color="auto"/>
        <w:left w:val="none" w:sz="0" w:space="0" w:color="auto"/>
        <w:bottom w:val="none" w:sz="0" w:space="0" w:color="auto"/>
        <w:right w:val="none" w:sz="0" w:space="0" w:color="auto"/>
      </w:divBdr>
      <w:divsChild>
        <w:div w:id="2070685429">
          <w:marLeft w:val="1267"/>
          <w:marRight w:val="0"/>
          <w:marTop w:val="120"/>
          <w:marBottom w:val="120"/>
          <w:divBdr>
            <w:top w:val="none" w:sz="0" w:space="0" w:color="auto"/>
            <w:left w:val="none" w:sz="0" w:space="0" w:color="auto"/>
            <w:bottom w:val="none" w:sz="0" w:space="0" w:color="auto"/>
            <w:right w:val="none" w:sz="0" w:space="0" w:color="auto"/>
          </w:divBdr>
        </w:div>
        <w:div w:id="1201356469">
          <w:marLeft w:val="1267"/>
          <w:marRight w:val="0"/>
          <w:marTop w:val="120"/>
          <w:marBottom w:val="120"/>
          <w:divBdr>
            <w:top w:val="none" w:sz="0" w:space="0" w:color="auto"/>
            <w:left w:val="none" w:sz="0" w:space="0" w:color="auto"/>
            <w:bottom w:val="none" w:sz="0" w:space="0" w:color="auto"/>
            <w:right w:val="none" w:sz="0" w:space="0" w:color="auto"/>
          </w:divBdr>
        </w:div>
        <w:div w:id="1313830627">
          <w:marLeft w:val="1267"/>
          <w:marRight w:val="0"/>
          <w:marTop w:val="120"/>
          <w:marBottom w:val="120"/>
          <w:divBdr>
            <w:top w:val="none" w:sz="0" w:space="0" w:color="auto"/>
            <w:left w:val="none" w:sz="0" w:space="0" w:color="auto"/>
            <w:bottom w:val="none" w:sz="0" w:space="0" w:color="auto"/>
            <w:right w:val="none" w:sz="0" w:space="0" w:color="auto"/>
          </w:divBdr>
        </w:div>
        <w:div w:id="1644386820">
          <w:marLeft w:val="1267"/>
          <w:marRight w:val="0"/>
          <w:marTop w:val="120"/>
          <w:marBottom w:val="120"/>
          <w:divBdr>
            <w:top w:val="none" w:sz="0" w:space="0" w:color="auto"/>
            <w:left w:val="none" w:sz="0" w:space="0" w:color="auto"/>
            <w:bottom w:val="none" w:sz="0" w:space="0" w:color="auto"/>
            <w:right w:val="none" w:sz="0" w:space="0" w:color="auto"/>
          </w:divBdr>
        </w:div>
      </w:divsChild>
    </w:div>
    <w:div w:id="1814365652">
      <w:bodyDiv w:val="1"/>
      <w:marLeft w:val="0"/>
      <w:marRight w:val="0"/>
      <w:marTop w:val="0"/>
      <w:marBottom w:val="0"/>
      <w:divBdr>
        <w:top w:val="none" w:sz="0" w:space="0" w:color="auto"/>
        <w:left w:val="none" w:sz="0" w:space="0" w:color="auto"/>
        <w:bottom w:val="none" w:sz="0" w:space="0" w:color="auto"/>
        <w:right w:val="none" w:sz="0" w:space="0" w:color="auto"/>
      </w:divBdr>
      <w:divsChild>
        <w:div w:id="1338192775">
          <w:marLeft w:val="1267"/>
          <w:marRight w:val="0"/>
          <w:marTop w:val="120"/>
          <w:marBottom w:val="120"/>
          <w:divBdr>
            <w:top w:val="none" w:sz="0" w:space="0" w:color="auto"/>
            <w:left w:val="none" w:sz="0" w:space="0" w:color="auto"/>
            <w:bottom w:val="none" w:sz="0" w:space="0" w:color="auto"/>
            <w:right w:val="none" w:sz="0" w:space="0" w:color="auto"/>
          </w:divBdr>
        </w:div>
        <w:div w:id="1186752011">
          <w:marLeft w:val="1267"/>
          <w:marRight w:val="0"/>
          <w:marTop w:val="120"/>
          <w:marBottom w:val="120"/>
          <w:divBdr>
            <w:top w:val="none" w:sz="0" w:space="0" w:color="auto"/>
            <w:left w:val="none" w:sz="0" w:space="0" w:color="auto"/>
            <w:bottom w:val="none" w:sz="0" w:space="0" w:color="auto"/>
            <w:right w:val="none" w:sz="0" w:space="0" w:color="auto"/>
          </w:divBdr>
        </w:div>
      </w:divsChild>
    </w:div>
    <w:div w:id="1916743224">
      <w:bodyDiv w:val="1"/>
      <w:marLeft w:val="0"/>
      <w:marRight w:val="0"/>
      <w:marTop w:val="0"/>
      <w:marBottom w:val="0"/>
      <w:divBdr>
        <w:top w:val="none" w:sz="0" w:space="0" w:color="auto"/>
        <w:left w:val="none" w:sz="0" w:space="0" w:color="auto"/>
        <w:bottom w:val="none" w:sz="0" w:space="0" w:color="auto"/>
        <w:right w:val="none" w:sz="0" w:space="0" w:color="auto"/>
      </w:divBdr>
      <w:divsChild>
        <w:div w:id="2067291499">
          <w:marLeft w:val="547"/>
          <w:marRight w:val="0"/>
          <w:marTop w:val="120"/>
          <w:marBottom w:val="120"/>
          <w:divBdr>
            <w:top w:val="none" w:sz="0" w:space="0" w:color="auto"/>
            <w:left w:val="none" w:sz="0" w:space="0" w:color="auto"/>
            <w:bottom w:val="none" w:sz="0" w:space="0" w:color="auto"/>
            <w:right w:val="none" w:sz="0" w:space="0" w:color="auto"/>
          </w:divBdr>
        </w:div>
      </w:divsChild>
    </w:div>
    <w:div w:id="2090612441">
      <w:bodyDiv w:val="1"/>
      <w:marLeft w:val="0"/>
      <w:marRight w:val="0"/>
      <w:marTop w:val="0"/>
      <w:marBottom w:val="0"/>
      <w:divBdr>
        <w:top w:val="none" w:sz="0" w:space="0" w:color="auto"/>
        <w:left w:val="none" w:sz="0" w:space="0" w:color="auto"/>
        <w:bottom w:val="none" w:sz="0" w:space="0" w:color="auto"/>
        <w:right w:val="none" w:sz="0" w:space="0" w:color="auto"/>
      </w:divBdr>
      <w:divsChild>
        <w:div w:id="331034303">
          <w:marLeft w:val="1267"/>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RINA Group</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BARBERIS</dc:creator>
  <cp:keywords/>
  <dc:description/>
  <cp:lastModifiedBy>Maria Morera</cp:lastModifiedBy>
  <cp:revision>2</cp:revision>
  <dcterms:created xsi:type="dcterms:W3CDTF">2021-02-03T12:39:00Z</dcterms:created>
  <dcterms:modified xsi:type="dcterms:W3CDTF">2021-02-03T12:39:00Z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2019-11-11T14:43:49Z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2a604851-7388-470b-bb6d-0000d5e76241</vt:lpwstr>
  </property>
  <property fmtid="{D5CDD505-2E9C-101B-9397-08002B2CF9AE}" pid="8" name="MSIP_Label_a6175487-42af-4492-84fe-2b4054e011bd_ContentBits">
    <vt:lpwstr>0</vt:lpwstr>
  </property>
</Properties>
</file>